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B3" w:rsidRPr="00822A20" w:rsidRDefault="00F403B3" w:rsidP="00F403B3">
      <w:pPr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F403B3">
        <w:rPr>
          <w:rFonts w:ascii="Times New Roman" w:hAnsi="Times New Roman" w:cs="Times New Roman"/>
          <w:b/>
          <w:sz w:val="24"/>
          <w:szCs w:val="24"/>
        </w:rPr>
        <w:tab/>
      </w:r>
      <w:r w:rsidRPr="00F403B3">
        <w:rPr>
          <w:rFonts w:ascii="Times New Roman" w:hAnsi="Times New Roman" w:cs="Times New Roman"/>
          <w:b/>
          <w:sz w:val="24"/>
          <w:szCs w:val="24"/>
        </w:rPr>
        <w:tab/>
      </w:r>
      <w:r w:rsidRPr="00F403B3">
        <w:rPr>
          <w:rFonts w:ascii="Times New Roman" w:hAnsi="Times New Roman" w:cs="Times New Roman"/>
          <w:b/>
          <w:sz w:val="24"/>
          <w:szCs w:val="24"/>
        </w:rPr>
        <w:tab/>
      </w:r>
      <w:r w:rsidRPr="00F403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b/>
          <w:sz w:val="24"/>
          <w:szCs w:val="24"/>
          <w:u w:val="single"/>
        </w:rPr>
        <w:t>LEI Nº</w:t>
      </w:r>
      <w:r w:rsidR="00EE4E9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1500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/2022.</w:t>
      </w:r>
      <w:bookmarkStart w:id="0" w:name="_GoBack"/>
      <w:bookmarkEnd w:id="0"/>
    </w:p>
    <w:p w:rsidR="00F403B3" w:rsidRPr="00822A20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  <w:t xml:space="preserve"> 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09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d</w:t>
      </w:r>
      <w:r w:rsidRPr="00822A20">
        <w:rPr>
          <w:rFonts w:ascii="Times New Roman" w:hAnsi="Times New Roman" w:cs="Times New Roman"/>
          <w:sz w:val="24"/>
          <w:szCs w:val="24"/>
        </w:rPr>
        <w:t>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novembro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7028" w:type="dxa"/>
        <w:tblInd w:w="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8"/>
      </w:tblGrid>
      <w:tr w:rsidR="00F403B3" w:rsidRPr="00822A20" w:rsidTr="00F403B3">
        <w:tc>
          <w:tcPr>
            <w:tcW w:w="7028" w:type="dxa"/>
          </w:tcPr>
          <w:p w:rsidR="00F403B3" w:rsidRDefault="00F403B3" w:rsidP="00F87617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“Abre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adicional especial 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providências”</w:t>
            </w:r>
          </w:p>
          <w:p w:rsidR="00F403B3" w:rsidRDefault="00F403B3" w:rsidP="00F876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  <w:u w:val="words"/>
              </w:rPr>
              <w:t>APARECIDO NASCIMENTO SOBRAL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, Prefeito Municipal de Marabá Paulista, Estado de São Paulo, no uso de suas atribuições legais,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3B3" w:rsidRDefault="00F403B3" w:rsidP="00F876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</w:rPr>
              <w:t xml:space="preserve">FAZ SABER 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que a Câmara Mun</w:t>
            </w:r>
            <w:r>
              <w:rPr>
                <w:rFonts w:ascii="Times New Roman" w:hAnsi="Times New Roman"/>
                <w:sz w:val="24"/>
                <w:szCs w:val="24"/>
              </w:rPr>
              <w:t>icipal de Marabá Paulista aprovou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 xml:space="preserve"> e ele sanciona e promulga a seguinte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ei:</w:t>
            </w:r>
          </w:p>
          <w:p w:rsidR="00F403B3" w:rsidRPr="00822A20" w:rsidRDefault="00F403B3" w:rsidP="00F87617">
            <w:pPr>
              <w:spacing w:line="36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</w:tc>
      </w:tr>
    </w:tbl>
    <w:p w:rsidR="00F403B3" w:rsidRPr="00A34259" w:rsidRDefault="00F403B3" w:rsidP="00F403B3">
      <w:pPr>
        <w:pStyle w:val="Corpodetexto"/>
        <w:spacing w:before="112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259">
        <w:rPr>
          <w:rFonts w:ascii="Times New Roman" w:hAnsi="Times New Roman" w:cs="Times New Roman"/>
          <w:b/>
          <w:sz w:val="24"/>
          <w:szCs w:val="24"/>
        </w:rPr>
        <w:t>Art. 1º</w:t>
      </w:r>
      <w:r w:rsidRPr="00A34259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>
        <w:rPr>
          <w:rFonts w:ascii="Times New Roman" w:hAnsi="Times New Roman" w:cs="Times New Roman"/>
          <w:b/>
          <w:sz w:val="24"/>
          <w:szCs w:val="24"/>
        </w:rPr>
        <w:t xml:space="preserve">R$ - </w:t>
      </w:r>
      <w:r w:rsidRPr="00A34259">
        <w:rPr>
          <w:rFonts w:ascii="Times New Roman" w:hAnsi="Times New Roman" w:cs="Times New Roman"/>
          <w:b/>
          <w:sz w:val="24"/>
          <w:szCs w:val="24"/>
        </w:rPr>
        <w:t>110.000,00</w:t>
      </w:r>
      <w:r w:rsidRPr="00A34259">
        <w:rPr>
          <w:rFonts w:ascii="Times New Roman" w:hAnsi="Times New Roman" w:cs="Times New Roman"/>
          <w:sz w:val="24"/>
          <w:szCs w:val="24"/>
        </w:rPr>
        <w:t>.</w:t>
      </w:r>
    </w:p>
    <w:p w:rsidR="00F403B3" w:rsidRPr="00A34259" w:rsidRDefault="00F403B3" w:rsidP="00F403B3">
      <w:pPr>
        <w:pStyle w:val="Corpodetexto"/>
        <w:spacing w:before="1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A34259">
        <w:rPr>
          <w:rFonts w:ascii="Times New Roman" w:hAnsi="Times New Roman" w:cs="Times New Roman"/>
          <w:b/>
          <w:sz w:val="24"/>
          <w:szCs w:val="24"/>
        </w:rPr>
        <w:t>º</w:t>
      </w:r>
      <w:r w:rsidRPr="00A34259">
        <w:rPr>
          <w:rFonts w:ascii="Times New Roman" w:hAnsi="Times New Roman" w:cs="Times New Roman"/>
          <w:sz w:val="24"/>
          <w:szCs w:val="24"/>
        </w:rPr>
        <w:t xml:space="preserve"> -</w:t>
      </w:r>
      <w:r w:rsidRPr="00A342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especial na importância de R$100.000,00 distribuídos nas seguintes dotações:</w:t>
      </w:r>
    </w:p>
    <w:p w:rsidR="00F403B3" w:rsidRPr="00A34259" w:rsidRDefault="00F403B3" w:rsidP="00F403B3">
      <w:pPr>
        <w:spacing w:before="94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34259">
        <w:rPr>
          <w:rFonts w:ascii="Times New Roman" w:hAnsi="Times New Roman" w:cs="Times New Roman"/>
          <w:b/>
          <w:w w:val="95"/>
          <w:sz w:val="24"/>
          <w:szCs w:val="24"/>
        </w:rPr>
        <w:t>Suplementação</w:t>
      </w:r>
      <w:r w:rsidRPr="00A34259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b/>
          <w:w w:val="95"/>
          <w:sz w:val="24"/>
          <w:szCs w:val="24"/>
        </w:rPr>
        <w:t>(</w:t>
      </w:r>
      <w:r w:rsidRPr="00A34259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b/>
          <w:w w:val="95"/>
          <w:sz w:val="24"/>
          <w:szCs w:val="24"/>
        </w:rPr>
        <w:t>+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)                                                                                                                      </w:t>
      </w:r>
      <w:r w:rsidRPr="00A34259">
        <w:rPr>
          <w:rFonts w:ascii="Times New Roman" w:eastAsia="Arial" w:hAnsi="Times New Roman" w:cs="Times New Roman"/>
          <w:b/>
          <w:bCs/>
          <w:sz w:val="24"/>
          <w:szCs w:val="24"/>
        </w:rPr>
        <w:t>110.000,00</w:t>
      </w:r>
    </w:p>
    <w:p w:rsidR="00F403B3" w:rsidRPr="00A34259" w:rsidRDefault="00F403B3" w:rsidP="00F403B3">
      <w:pPr>
        <w:pStyle w:val="Corpodetexto"/>
        <w:spacing w:before="112" w:line="36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</w:pPr>
      <w:r w:rsidRPr="00A3425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Local: 020801</w:t>
      </w:r>
      <w:r w:rsidRPr="00A3425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SECRETARIA MUNICIPAL DE OBRAS E SERVIÇOS</w:t>
      </w:r>
    </w:p>
    <w:p w:rsidR="00F403B3" w:rsidRPr="00A34259" w:rsidRDefault="00F403B3" w:rsidP="00F403B3">
      <w:pPr>
        <w:pStyle w:val="Corpodetexto"/>
        <w:spacing w:before="112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A3425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450</w:t>
      </w:r>
      <w:r w:rsidRPr="00A3425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- 15.451.0071.11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38.000 INFRAESTRUTURA URB.A</w:t>
      </w:r>
      <w:r w:rsidRPr="00A3425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PARQUE/PRAÇA.  100.000,00</w:t>
      </w:r>
    </w:p>
    <w:p w:rsidR="00F403B3" w:rsidRPr="00A34259" w:rsidRDefault="00F403B3" w:rsidP="00F403B3">
      <w:pPr>
        <w:pStyle w:val="Corpodetexto"/>
        <w:spacing w:before="112" w:line="360" w:lineRule="auto"/>
        <w:ind w:left="18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A3425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4.4.90.52.00</w:t>
      </w:r>
      <w:r w:rsidRPr="00A3425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EQUIPAMENTOS E MATERIAL PERMANENTE</w:t>
      </w:r>
    </w:p>
    <w:p w:rsidR="00F403B3" w:rsidRPr="00A34259" w:rsidRDefault="00F403B3" w:rsidP="00F403B3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A3425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05 00</w:t>
      </w:r>
    </w:p>
    <w:p w:rsidR="00F403B3" w:rsidRPr="00A34259" w:rsidRDefault="00F403B3" w:rsidP="00F403B3">
      <w:pPr>
        <w:pStyle w:val="Corpodetexto"/>
        <w:spacing w:before="112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A3425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451</w:t>
      </w:r>
      <w:r w:rsidRPr="00A3425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</w:t>
      </w:r>
      <w:proofErr w:type="gramStart"/>
      <w:r w:rsidRPr="00A3425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15.451.0071.1138.0000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A3425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INFRAESTRUTURA</w:t>
      </w:r>
      <w:proofErr w:type="gramEnd"/>
      <w:r w:rsidRPr="00A3425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URB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. - PARQUE/PRAÇA.</w:t>
      </w:r>
      <w:r w:rsidRPr="00A3425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  10.000,00</w:t>
      </w:r>
    </w:p>
    <w:p w:rsidR="00F403B3" w:rsidRPr="00A34259" w:rsidRDefault="00F403B3" w:rsidP="00F403B3">
      <w:pPr>
        <w:pStyle w:val="Corpodetexto"/>
        <w:spacing w:before="112" w:line="360" w:lineRule="auto"/>
        <w:ind w:left="18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A3425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4.4.90.52.00</w:t>
      </w:r>
      <w:r w:rsidRPr="00A3425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EQUIPAMENTOS E MATERIAL PERMANENTE</w:t>
      </w:r>
    </w:p>
    <w:p w:rsidR="00F403B3" w:rsidRPr="00A34259" w:rsidRDefault="00F403B3" w:rsidP="00F403B3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A3425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01 00</w:t>
      </w:r>
    </w:p>
    <w:p w:rsidR="00F403B3" w:rsidRPr="00A34259" w:rsidRDefault="00F403B3" w:rsidP="00F403B3">
      <w:pPr>
        <w:pStyle w:val="Corpodetexto"/>
        <w:spacing w:before="112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A34259">
        <w:rPr>
          <w:rFonts w:ascii="Times New Roman" w:hAnsi="Times New Roman" w:cs="Times New Roman"/>
          <w:b/>
          <w:sz w:val="24"/>
          <w:szCs w:val="24"/>
        </w:rPr>
        <w:t>º</w:t>
      </w:r>
      <w:r w:rsidRPr="00A34259">
        <w:rPr>
          <w:rFonts w:ascii="Times New Roman" w:hAnsi="Times New Roman" w:cs="Times New Roman"/>
          <w:sz w:val="24"/>
          <w:szCs w:val="24"/>
        </w:rPr>
        <w:t>.-</w:t>
      </w:r>
      <w:r w:rsidRPr="00A342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O</w:t>
      </w:r>
      <w:r w:rsidRPr="00A342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crédito</w:t>
      </w:r>
      <w:r w:rsidRPr="00A342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aberto</w:t>
      </w:r>
      <w:r w:rsidRPr="00A342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na</w:t>
      </w:r>
      <w:r w:rsidRPr="00A342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forma</w:t>
      </w:r>
      <w:r w:rsidRPr="00A342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do</w:t>
      </w:r>
      <w:r w:rsidRPr="00A342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artigo</w:t>
      </w:r>
      <w:r w:rsidRPr="00A342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anterior</w:t>
      </w:r>
      <w:r w:rsidRPr="00A342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será</w:t>
      </w:r>
      <w:r w:rsidRPr="00A342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coberto</w:t>
      </w:r>
      <w:r w:rsidRPr="00A342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com</w:t>
      </w:r>
      <w:r w:rsidRPr="00A342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A34259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provenientes</w:t>
      </w:r>
      <w:r w:rsidRPr="00A342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de:</w:t>
      </w:r>
    </w:p>
    <w:p w:rsidR="00F403B3" w:rsidRPr="00F403B3" w:rsidRDefault="00F403B3" w:rsidP="00F403B3">
      <w:pPr>
        <w:spacing w:line="360" w:lineRule="auto"/>
        <w:rPr>
          <w:rFonts w:ascii="Times New Roman" w:hAnsi="Times New Roman" w:cs="Times New Roman"/>
          <w:sz w:val="8"/>
          <w:szCs w:val="24"/>
        </w:rPr>
        <w:sectPr w:rsidR="00F403B3" w:rsidRPr="00F403B3" w:rsidSect="00A34259">
          <w:headerReference w:type="default" r:id="rId6"/>
          <w:footerReference w:type="default" r:id="rId7"/>
          <w:type w:val="continuous"/>
          <w:pgSz w:w="12240" w:h="15850"/>
          <w:pgMar w:top="567" w:right="1134" w:bottom="851" w:left="1418" w:header="720" w:footer="720" w:gutter="0"/>
          <w:cols w:space="720"/>
        </w:sectPr>
      </w:pPr>
    </w:p>
    <w:p w:rsidR="00F403B3" w:rsidRPr="00A34259" w:rsidRDefault="00F403B3" w:rsidP="00F403B3">
      <w:pPr>
        <w:spacing w:before="93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4259">
        <w:rPr>
          <w:rFonts w:ascii="Times New Roman" w:hAnsi="Times New Roman" w:cs="Times New Roman"/>
          <w:b/>
          <w:w w:val="90"/>
          <w:sz w:val="24"/>
          <w:szCs w:val="24"/>
        </w:rPr>
        <w:t>Excesso de arrecadação:</w:t>
      </w:r>
    </w:p>
    <w:p w:rsidR="00F403B3" w:rsidRPr="004B3679" w:rsidRDefault="00F403B3" w:rsidP="00F403B3">
      <w:pPr>
        <w:spacing w:line="36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A34259">
        <w:rPr>
          <w:rFonts w:ascii="Times New Roman" w:eastAsia="Courier New" w:hAnsi="Times New Roman" w:cs="Times New Roman"/>
          <w:sz w:val="24"/>
          <w:szCs w:val="24"/>
        </w:rPr>
        <w:br w:type="column"/>
      </w:r>
      <w:r w:rsidRPr="00A34259">
        <w:rPr>
          <w:rFonts w:ascii="Times New Roman" w:hAnsi="Times New Roman" w:cs="Times New Roman"/>
          <w:sz w:val="24"/>
          <w:szCs w:val="24"/>
        </w:rPr>
        <w:t>Fontes</w:t>
      </w:r>
      <w:r w:rsidRPr="00A342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de</w:t>
      </w:r>
      <w:r w:rsidRPr="00A342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</w:rPr>
        <w:t>Recurso</w:t>
      </w:r>
    </w:p>
    <w:p w:rsidR="00F403B3" w:rsidRPr="004B3679" w:rsidRDefault="00F403B3" w:rsidP="00F403B3">
      <w:pPr>
        <w:spacing w:before="96" w:line="360" w:lineRule="auto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 w:rsidRPr="00A34259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A34259">
        <w:rPr>
          <w:rFonts w:ascii="Times New Roman" w:eastAsia="Arial" w:hAnsi="Times New Roman" w:cs="Times New Roman"/>
          <w:b/>
          <w:bCs/>
          <w:sz w:val="24"/>
          <w:szCs w:val="24"/>
        </w:rPr>
        <w:t>100.000,00</w:t>
      </w:r>
    </w:p>
    <w:p w:rsidR="00F403B3" w:rsidRPr="00A34259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403B3" w:rsidRPr="00A34259" w:rsidSect="00A34259">
          <w:type w:val="continuous"/>
          <w:pgSz w:w="12240" w:h="15850"/>
          <w:pgMar w:top="567" w:right="1134" w:bottom="851" w:left="1418" w:header="720" w:footer="720" w:gutter="0"/>
          <w:cols w:num="3" w:space="720" w:equalWidth="0">
            <w:col w:w="2553" w:space="3544"/>
            <w:col w:w="2012" w:space="40"/>
            <w:col w:w="1539"/>
          </w:cols>
        </w:sectPr>
      </w:pPr>
    </w:p>
    <w:p w:rsidR="00F403B3" w:rsidRPr="00A34259" w:rsidRDefault="00F403B3" w:rsidP="00F403B3">
      <w:pPr>
        <w:tabs>
          <w:tab w:val="left" w:pos="7289"/>
          <w:tab w:val="left" w:pos="8738"/>
        </w:tabs>
        <w:spacing w:before="21" w:line="360" w:lineRule="auto"/>
        <w:ind w:left="6795"/>
        <w:rPr>
          <w:rFonts w:ascii="Times New Roman" w:hAnsi="Times New Roman" w:cs="Times New Roman"/>
          <w:position w:val="2"/>
          <w:sz w:val="24"/>
          <w:szCs w:val="24"/>
        </w:rPr>
      </w:pPr>
      <w:r w:rsidRPr="00A34259">
        <w:rPr>
          <w:rFonts w:ascii="Times New Roman" w:hAnsi="Times New Roman" w:cs="Times New Roman"/>
          <w:position w:val="2"/>
          <w:sz w:val="24"/>
          <w:szCs w:val="24"/>
        </w:rPr>
        <w:lastRenderedPageBreak/>
        <w:t>05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position w:val="2"/>
          <w:sz w:val="24"/>
          <w:szCs w:val="24"/>
        </w:rPr>
        <w:t>00</w:t>
      </w:r>
    </w:p>
    <w:p w:rsidR="00F403B3" w:rsidRPr="00A34259" w:rsidRDefault="00F403B3" w:rsidP="00F403B3">
      <w:pPr>
        <w:tabs>
          <w:tab w:val="left" w:pos="7289"/>
          <w:tab w:val="left" w:pos="8738"/>
        </w:tabs>
        <w:spacing w:before="21" w:line="360" w:lineRule="auto"/>
        <w:rPr>
          <w:rFonts w:ascii="Times New Roman" w:hAnsi="Times New Roman" w:cs="Times New Roman"/>
          <w:position w:val="2"/>
          <w:sz w:val="24"/>
          <w:szCs w:val="24"/>
        </w:rPr>
      </w:pPr>
      <w:r w:rsidRPr="00A342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10.000,00</w:t>
      </w:r>
    </w:p>
    <w:p w:rsidR="00F403B3" w:rsidRPr="004B3679" w:rsidRDefault="00F403B3" w:rsidP="00F403B3">
      <w:pPr>
        <w:tabs>
          <w:tab w:val="left" w:pos="7289"/>
          <w:tab w:val="left" w:pos="8738"/>
        </w:tabs>
        <w:spacing w:before="21" w:line="360" w:lineRule="auto"/>
        <w:ind w:left="6795"/>
        <w:rPr>
          <w:rFonts w:ascii="Times New Roman" w:hAnsi="Times New Roman" w:cs="Times New Roman"/>
          <w:position w:val="2"/>
          <w:sz w:val="24"/>
          <w:szCs w:val="24"/>
        </w:rPr>
      </w:pPr>
      <w:r w:rsidRPr="00A34259">
        <w:rPr>
          <w:rFonts w:ascii="Times New Roman" w:hAnsi="Times New Roman" w:cs="Times New Roman"/>
          <w:position w:val="2"/>
          <w:sz w:val="24"/>
          <w:szCs w:val="24"/>
        </w:rPr>
        <w:t>01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position w:val="2"/>
          <w:sz w:val="24"/>
          <w:szCs w:val="24"/>
        </w:rPr>
        <w:t>00</w:t>
      </w:r>
    </w:p>
    <w:p w:rsidR="00F403B3" w:rsidRPr="00A34259" w:rsidRDefault="00F403B3" w:rsidP="00F403B3">
      <w:pPr>
        <w:pStyle w:val="Corpodetexto"/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A34259">
        <w:rPr>
          <w:rFonts w:ascii="Times New Roman" w:hAnsi="Times New Roman" w:cs="Times New Roman"/>
          <w:b/>
          <w:sz w:val="24"/>
          <w:szCs w:val="24"/>
        </w:rPr>
        <w:t>º</w:t>
      </w:r>
      <w:r w:rsidRPr="00A34259">
        <w:rPr>
          <w:rFonts w:ascii="Times New Roman" w:hAnsi="Times New Roman" w:cs="Times New Roman"/>
          <w:sz w:val="24"/>
          <w:szCs w:val="24"/>
        </w:rPr>
        <w:t>-</w:t>
      </w:r>
      <w:r w:rsidRPr="00A342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259">
        <w:rPr>
          <w:rFonts w:ascii="Times New Roman" w:hAnsi="Times New Roman" w:cs="Times New Roman"/>
          <w:sz w:val="24"/>
          <w:szCs w:val="24"/>
          <w:lang w:val="pt-BR"/>
        </w:rPr>
        <w:t>O demonstrativo de impacto orçamentário e financeiro de que trata o inciso I do art. 16 da Lei Complementar nº 101/00, segue demonstrado no anexo I que fica fazendo parte integrante desta lei.</w:t>
      </w:r>
    </w:p>
    <w:p w:rsidR="00F403B3" w:rsidRDefault="00F403B3" w:rsidP="00F403B3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Pr="00CC5AA2">
        <w:rPr>
          <w:rFonts w:ascii="Times New Roman" w:hAnsi="Times New Roman" w:cs="Times New Roman"/>
          <w:b/>
          <w:sz w:val="24"/>
          <w:szCs w:val="24"/>
        </w:rPr>
        <w:t>º</w:t>
      </w:r>
      <w:r w:rsidRPr="00124DB8">
        <w:rPr>
          <w:rFonts w:ascii="Times New Roman" w:hAnsi="Times New Roman" w:cs="Times New Roman"/>
          <w:sz w:val="24"/>
          <w:szCs w:val="24"/>
        </w:rPr>
        <w:t>.-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Esta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24DB8">
        <w:rPr>
          <w:rFonts w:ascii="Times New Roman" w:hAnsi="Times New Roman" w:cs="Times New Roman"/>
          <w:sz w:val="24"/>
          <w:szCs w:val="24"/>
        </w:rPr>
        <w:t>ei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entra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em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vigor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na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data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de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sua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publicação, revogada as disposições em contrário.</w:t>
      </w:r>
    </w:p>
    <w:p w:rsidR="00F403B3" w:rsidRDefault="00F403B3" w:rsidP="00F403B3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Gabinete do Prefeito, aos 09</w:t>
      </w:r>
      <w:r w:rsidRPr="00FD12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 de 2022</w:t>
      </w:r>
      <w:r w:rsidRPr="00FD1215">
        <w:rPr>
          <w:rFonts w:ascii="Times New Roman" w:hAnsi="Times New Roman" w:cs="Times New Roman"/>
          <w:sz w:val="24"/>
          <w:szCs w:val="24"/>
        </w:rPr>
        <w:t>.</w:t>
      </w:r>
    </w:p>
    <w:p w:rsidR="00F403B3" w:rsidRPr="00F403B3" w:rsidRDefault="00F403B3" w:rsidP="00F403B3">
      <w:pPr>
        <w:spacing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F403B3" w:rsidRPr="008B5F32" w:rsidRDefault="00F403B3" w:rsidP="00F403B3">
      <w:pPr>
        <w:spacing w:line="36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F403B3" w:rsidRPr="00822A20" w:rsidRDefault="00F403B3" w:rsidP="00F403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F403B3" w:rsidRDefault="00F403B3" w:rsidP="00F403B3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F403B3" w:rsidRPr="00822A20" w:rsidRDefault="00F403B3" w:rsidP="00F403B3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F403B3" w:rsidRDefault="00F403B3" w:rsidP="00F403B3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  <w:r w:rsidRPr="00822A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403B3" w:rsidRPr="008B5F32" w:rsidRDefault="00F403B3" w:rsidP="00F403B3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2"/>
          <w:szCs w:val="24"/>
        </w:rPr>
      </w:pPr>
    </w:p>
    <w:p w:rsidR="00F403B3" w:rsidRPr="0042299F" w:rsidRDefault="00F403B3" w:rsidP="00F403B3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F403B3" w:rsidRPr="00822A20" w:rsidRDefault="00F403B3" w:rsidP="00F403B3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F403B3" w:rsidRDefault="00F403B3" w:rsidP="00F403B3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22A20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F403B3" w:rsidRPr="00A34259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Pr="00A34259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B3" w:rsidRPr="00A34259" w:rsidRDefault="00F403B3" w:rsidP="00F403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34259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ANEXO I</w:t>
      </w:r>
    </w:p>
    <w:p w:rsidR="00F403B3" w:rsidRPr="00A34259" w:rsidRDefault="00F403B3" w:rsidP="00F403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34259">
        <w:rPr>
          <w:rFonts w:ascii="Times New Roman" w:hAnsi="Times New Roman" w:cs="Times New Roman"/>
          <w:b/>
          <w:bCs/>
          <w:sz w:val="24"/>
          <w:szCs w:val="24"/>
          <w:lang w:val="pt-BR"/>
        </w:rPr>
        <w:t>DEMONSTRATIVO DE IMPACTO ORÇAMENTÁRIO-FINANCEIRO</w:t>
      </w:r>
    </w:p>
    <w:p w:rsidR="00F403B3" w:rsidRPr="00A34259" w:rsidRDefault="00F403B3" w:rsidP="00F403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34259">
        <w:rPr>
          <w:rFonts w:ascii="Times New Roman" w:hAnsi="Times New Roman" w:cs="Times New Roman"/>
          <w:b/>
          <w:bCs/>
          <w:sz w:val="24"/>
          <w:szCs w:val="24"/>
          <w:lang w:val="pt-BR"/>
        </w:rPr>
        <w:t>(</w:t>
      </w:r>
      <w:proofErr w:type="gramStart"/>
      <w:r w:rsidRPr="00A34259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</w:t>
      </w:r>
      <w:proofErr w:type="gramEnd"/>
      <w:r w:rsidRPr="00A3425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16 da Lei Complementar nº 101/00)</w:t>
      </w:r>
    </w:p>
    <w:p w:rsidR="00F403B3" w:rsidRPr="00A34259" w:rsidRDefault="00F403B3" w:rsidP="00F403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F403B3" w:rsidRPr="00A34259" w:rsidRDefault="00F403B3" w:rsidP="00F403B3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A34259">
        <w:rPr>
          <w:rFonts w:ascii="Times New Roman" w:hAnsi="Times New Roman" w:cs="Times New Roman"/>
          <w:b/>
          <w:sz w:val="24"/>
          <w:szCs w:val="24"/>
          <w:lang w:val="pt-BR"/>
        </w:rPr>
        <w:t>1.0 )</w:t>
      </w:r>
      <w:proofErr w:type="gramEnd"/>
      <w:r w:rsidRPr="00A3425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DEMONSTRAÇÃO DO IMPACTO (Por Categoria Econômica)</w:t>
      </w:r>
      <w:r w:rsidRPr="00A34259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690"/>
      </w:tblGrid>
      <w:tr w:rsidR="00F403B3" w:rsidRPr="00A34259" w:rsidTr="00F87617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59">
              <w:rPr>
                <w:rFonts w:ascii="Times New Roman" w:hAnsi="Times New Roman" w:cs="Times New Roman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     E X E R C Í C I O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 </w:t>
            </w:r>
          </w:p>
        </w:tc>
      </w:tr>
      <w:tr w:rsidR="00F403B3" w:rsidRPr="00A34259" w:rsidTr="00F87617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2024</w:t>
            </w:r>
          </w:p>
        </w:tc>
      </w:tr>
      <w:tr w:rsidR="00F403B3" w:rsidRPr="00A34259" w:rsidTr="00F87617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4.- DESPESAS DE CAPITAL</w:t>
            </w:r>
          </w:p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4.4.90.52.00– Aquisição de Material Permanente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</w:tr>
      <w:tr w:rsidR="00F403B3" w:rsidRPr="00A34259" w:rsidTr="00F87617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110.000,00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03B3" w:rsidRPr="00A34259" w:rsidRDefault="00F403B3" w:rsidP="00F876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34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</w:tr>
    </w:tbl>
    <w:p w:rsidR="00F403B3" w:rsidRPr="00A34259" w:rsidRDefault="00F403B3" w:rsidP="00F40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A34259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2.0</w:t>
      </w:r>
      <w:r w:rsidRPr="00A34259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A34259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– DECLARAÇÃO</w:t>
      </w:r>
    </w:p>
    <w:tbl>
      <w:tblPr>
        <w:tblStyle w:val="Tabelacomgrade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</w:tblGrid>
      <w:tr w:rsidR="00F403B3" w:rsidTr="00F87617">
        <w:tc>
          <w:tcPr>
            <w:tcW w:w="6826" w:type="dxa"/>
          </w:tcPr>
          <w:p w:rsidR="00F403B3" w:rsidRPr="00940A2B" w:rsidRDefault="00F403B3" w:rsidP="00F876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24D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APARECIDO NASCIMENTO SOBRAL</w:t>
            </w:r>
            <w:r w:rsidRPr="00124DB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, </w:t>
            </w:r>
            <w:r w:rsidRPr="00124D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Prefeito Municipal de Marabá Paulista, Estado de São Paulo, usando das atribuições legais, </w:t>
            </w:r>
          </w:p>
        </w:tc>
      </w:tr>
    </w:tbl>
    <w:p w:rsidR="00F403B3" w:rsidRDefault="00F403B3" w:rsidP="00F403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F403B3" w:rsidRPr="00124DB8" w:rsidRDefault="00F403B3" w:rsidP="00F40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24D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24DB8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24DB8">
        <w:rPr>
          <w:rFonts w:ascii="Times New Roman" w:hAnsi="Times New Roman" w:cs="Times New Roman"/>
          <w:b/>
          <w:sz w:val="24"/>
          <w:szCs w:val="24"/>
          <w:lang w:val="pt-BR"/>
        </w:rPr>
        <w:t>DECLARA</w:t>
      </w:r>
      <w:r w:rsidRPr="00124DB8">
        <w:rPr>
          <w:rFonts w:ascii="Times New Roman" w:hAnsi="Times New Roman" w:cs="Times New Roman"/>
          <w:sz w:val="24"/>
          <w:szCs w:val="24"/>
          <w:lang w:val="pt-BR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F403B3" w:rsidRPr="00124DB8" w:rsidRDefault="00F403B3" w:rsidP="00F40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24D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24DB8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24DB8">
        <w:rPr>
          <w:rFonts w:ascii="Times New Roman" w:hAnsi="Times New Roman" w:cs="Times New Roman"/>
          <w:sz w:val="24"/>
          <w:szCs w:val="24"/>
          <w:lang w:val="pt-BR"/>
        </w:rPr>
        <w:t>Por ser expressão da verdade, firma a presente declaração.</w:t>
      </w:r>
    </w:p>
    <w:p w:rsidR="00F403B3" w:rsidRDefault="00F403B3" w:rsidP="00F40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24DB8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</w:rPr>
        <w:t>Gabinete do Prefeito, aos 09</w:t>
      </w:r>
      <w:r w:rsidRPr="00FD12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 de 2022</w:t>
      </w:r>
      <w:r w:rsidRPr="00FD1215">
        <w:rPr>
          <w:rFonts w:ascii="Times New Roman" w:hAnsi="Times New Roman" w:cs="Times New Roman"/>
          <w:sz w:val="24"/>
          <w:szCs w:val="24"/>
        </w:rPr>
        <w:t>.</w:t>
      </w:r>
    </w:p>
    <w:p w:rsidR="00F403B3" w:rsidRPr="00124DB8" w:rsidRDefault="00F403B3" w:rsidP="00F40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403B3" w:rsidRPr="00124DB8" w:rsidRDefault="00F403B3" w:rsidP="00F403B3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403B3" w:rsidRPr="00124DB8" w:rsidRDefault="00F403B3" w:rsidP="0096095A">
      <w:pPr>
        <w:spacing w:line="36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24DB8">
        <w:rPr>
          <w:rFonts w:ascii="Times New Roman" w:hAnsi="Times New Roman" w:cs="Times New Roman"/>
          <w:b/>
          <w:sz w:val="24"/>
          <w:szCs w:val="24"/>
          <w:lang w:val="pt-BR"/>
        </w:rPr>
        <w:t>APARECIDO NASCIMENTO SOBRAL</w:t>
      </w:r>
    </w:p>
    <w:p w:rsidR="00F403B3" w:rsidRPr="00A34259" w:rsidRDefault="00F403B3" w:rsidP="00F403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pt-BR"/>
        </w:rPr>
        <w:tab/>
        <w:t xml:space="preserve">         </w:t>
      </w:r>
      <w:r w:rsidR="0096095A">
        <w:rPr>
          <w:rFonts w:ascii="Times New Roman" w:hAnsi="Times New Roman" w:cs="Times New Roman"/>
          <w:i/>
          <w:sz w:val="24"/>
          <w:szCs w:val="24"/>
          <w:lang w:val="pt-BR"/>
        </w:rPr>
        <w:tab/>
      </w:r>
      <w:r w:rsidR="0096095A">
        <w:rPr>
          <w:rFonts w:ascii="Times New Roman" w:hAnsi="Times New Roman" w:cs="Times New Roman"/>
          <w:i/>
          <w:sz w:val="24"/>
          <w:szCs w:val="24"/>
          <w:lang w:val="pt-BR"/>
        </w:rPr>
        <w:tab/>
      </w:r>
      <w:r w:rsidRPr="00124DB8">
        <w:rPr>
          <w:rFonts w:ascii="Times New Roman" w:hAnsi="Times New Roman" w:cs="Times New Roman"/>
          <w:i/>
          <w:sz w:val="24"/>
          <w:szCs w:val="24"/>
          <w:lang w:val="pt-BR"/>
        </w:rPr>
        <w:t>Prefeito Municipal, de Marabá Paulista</w:t>
      </w:r>
    </w:p>
    <w:sectPr w:rsidR="00F403B3" w:rsidRPr="00A34259" w:rsidSect="00AE4143">
      <w:headerReference w:type="default" r:id="rId8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48" w:rsidRDefault="00C97648" w:rsidP="00F403B3">
      <w:r>
        <w:separator/>
      </w:r>
    </w:p>
  </w:endnote>
  <w:endnote w:type="continuationSeparator" w:id="0">
    <w:p w:rsidR="00C97648" w:rsidRDefault="00C97648" w:rsidP="00F4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B3" w:rsidRDefault="00F403B3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25C9C8" wp14:editId="67BB0A85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3FA13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QW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1pRQW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48" w:rsidRDefault="00C97648" w:rsidP="00F403B3">
      <w:r>
        <w:separator/>
      </w:r>
    </w:p>
  </w:footnote>
  <w:footnote w:type="continuationSeparator" w:id="0">
    <w:p w:rsidR="00C97648" w:rsidRDefault="00C97648" w:rsidP="00F4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F403B3" w:rsidRPr="00185B65" w:rsidTr="00BE08AB">
      <w:trPr>
        <w:trHeight w:val="2110"/>
      </w:trPr>
      <w:tc>
        <w:tcPr>
          <w:tcW w:w="1985" w:type="dxa"/>
        </w:tcPr>
        <w:p w:rsidR="00F403B3" w:rsidRPr="00185B65" w:rsidRDefault="00F403B3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F403B3" w:rsidRPr="00185B65" w:rsidRDefault="00F403B3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61312" behindDoc="0" locked="0" layoutInCell="0" allowOverlap="1" wp14:anchorId="68AE21FF" wp14:editId="7B5B34F6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E7C32D2" id="Conector reto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B/QkZK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pt">
                <v:imagedata r:id="rId1" o:title=""/>
              </v:shape>
              <o:OLEObject Type="Embed" ProgID="PBrush" ShapeID="_x0000_i1025" DrawAspect="Content" ObjectID="_1729584663" r:id="rId2"/>
            </w:object>
          </w:r>
        </w:p>
      </w:tc>
      <w:tc>
        <w:tcPr>
          <w:tcW w:w="7434" w:type="dxa"/>
        </w:tcPr>
        <w:p w:rsidR="00F403B3" w:rsidRPr="00505C91" w:rsidRDefault="00F403B3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F403B3" w:rsidRPr="00185B65" w:rsidRDefault="00F403B3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F403B3" w:rsidRPr="00C84A44" w:rsidRDefault="00F403B3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F403B3" w:rsidRDefault="00F403B3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F403B3" w:rsidRPr="00C84A44" w:rsidRDefault="00F403B3" w:rsidP="00BE08AB"/>
      </w:tc>
    </w:tr>
  </w:tbl>
  <w:p w:rsidR="00F403B3" w:rsidRDefault="00F403B3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0BAED6" wp14:editId="5C3F301E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3B3" w:rsidRDefault="00F403B3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BAE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F403B3" w:rsidRDefault="00F403B3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F403B3" w:rsidRPr="00185B65" w:rsidTr="00041F9B">
      <w:trPr>
        <w:trHeight w:val="2110"/>
        <w:jc w:val="right"/>
      </w:trPr>
      <w:tc>
        <w:tcPr>
          <w:tcW w:w="1985" w:type="dxa"/>
        </w:tcPr>
        <w:p w:rsidR="00F403B3" w:rsidRPr="00185B65" w:rsidRDefault="00F403B3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F403B3" w:rsidRPr="00185B65" w:rsidRDefault="00F403B3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E52DC8A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5.25pt;height:96.75pt">
                <v:imagedata r:id="rId1" o:title=""/>
              </v:shape>
              <o:OLEObject Type="Embed" ProgID="PBrush" ShapeID="_x0000_i1026" DrawAspect="Content" ObjectID="_1729584664" r:id="rId2"/>
            </w:object>
          </w:r>
        </w:p>
      </w:tc>
      <w:tc>
        <w:tcPr>
          <w:tcW w:w="7434" w:type="dxa"/>
        </w:tcPr>
        <w:p w:rsidR="00F403B3" w:rsidRPr="00505C91" w:rsidRDefault="00F403B3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F403B3" w:rsidRPr="00185B65" w:rsidRDefault="00F403B3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F403B3" w:rsidRPr="00C84A44" w:rsidRDefault="00F403B3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F403B3" w:rsidRDefault="00F403B3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F403B3" w:rsidRPr="00C84A44" w:rsidRDefault="00F403B3" w:rsidP="00C84A44"/>
      </w:tc>
    </w:tr>
  </w:tbl>
  <w:p w:rsidR="00F403B3" w:rsidRPr="00F403B3" w:rsidRDefault="00F403B3">
    <w:pPr>
      <w:pStyle w:val="Cabealho"/>
      <w:rPr>
        <w:sz w:val="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B3"/>
    <w:rsid w:val="0020135D"/>
    <w:rsid w:val="002B42F9"/>
    <w:rsid w:val="00351C32"/>
    <w:rsid w:val="003B7F15"/>
    <w:rsid w:val="003D64EA"/>
    <w:rsid w:val="00494055"/>
    <w:rsid w:val="0050593A"/>
    <w:rsid w:val="00576EB2"/>
    <w:rsid w:val="00577927"/>
    <w:rsid w:val="006B7905"/>
    <w:rsid w:val="0081783F"/>
    <w:rsid w:val="0096095A"/>
    <w:rsid w:val="00A23595"/>
    <w:rsid w:val="00A24A2D"/>
    <w:rsid w:val="00AE4143"/>
    <w:rsid w:val="00B6183D"/>
    <w:rsid w:val="00B64FC2"/>
    <w:rsid w:val="00B83918"/>
    <w:rsid w:val="00C82448"/>
    <w:rsid w:val="00C97648"/>
    <w:rsid w:val="00CF14CC"/>
    <w:rsid w:val="00E2144B"/>
    <w:rsid w:val="00EC6A6F"/>
    <w:rsid w:val="00EE4E90"/>
    <w:rsid w:val="00EE5266"/>
    <w:rsid w:val="00F403B3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8585C"/>
  <w15:chartTrackingRefBased/>
  <w15:docId w15:val="{6D425052-EB98-4229-A914-5CAC777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03B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40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403B3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403B3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F403B3"/>
    <w:rPr>
      <w:rFonts w:ascii="Courier New" w:eastAsia="Courier New" w:hAnsi="Courier New" w:cs="Courier New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F403B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40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3B3"/>
    <w:rPr>
      <w:rFonts w:ascii="Arial MT" w:eastAsia="Arial MT" w:hAnsi="Arial MT" w:cs="Arial MT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03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3B3"/>
    <w:rPr>
      <w:rFonts w:ascii="Arial MT" w:eastAsia="Arial MT" w:hAnsi="Arial MT" w:cs="Arial MT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403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03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40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403B3"/>
    <w:rPr>
      <w:rFonts w:ascii="Arial MT" w:eastAsia="Arial MT" w:hAnsi="Arial MT" w:cs="Arial MT"/>
      <w:sz w:val="22"/>
      <w:szCs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E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EB2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9</cp:revision>
  <cp:lastPrinted>2022-11-10T14:21:00Z</cp:lastPrinted>
  <dcterms:created xsi:type="dcterms:W3CDTF">2022-11-09T18:53:00Z</dcterms:created>
  <dcterms:modified xsi:type="dcterms:W3CDTF">2022-11-10T14:25:00Z</dcterms:modified>
</cp:coreProperties>
</file>