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62" w:rsidRPr="009D4E62" w:rsidRDefault="009D4E62" w:rsidP="009D4E62">
      <w:pPr>
        <w:spacing w:after="0" w:line="360" w:lineRule="auto"/>
        <w:ind w:hanging="1414"/>
        <w:jc w:val="both"/>
        <w:rPr>
          <w:rStyle w:val="Forte"/>
          <w:rFonts w:asciiTheme="majorHAnsi" w:hAnsiTheme="majorHAnsi"/>
          <w:b w:val="0"/>
          <w:bCs w:val="0"/>
          <w:sz w:val="28"/>
          <w:szCs w:val="28"/>
          <w:u w:val="words"/>
        </w:rPr>
      </w:pPr>
      <w:bookmarkStart w:id="0" w:name="_GoBack"/>
      <w:bookmarkEnd w:id="0"/>
      <w:r w:rsidRPr="009D4E62">
        <w:rPr>
          <w:rStyle w:val="Forte"/>
          <w:rFonts w:asciiTheme="majorHAnsi" w:hAnsiTheme="majorHAnsi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sz w:val="28"/>
          <w:szCs w:val="28"/>
          <w:u w:val="single"/>
        </w:rPr>
        <w:t>LEI N.º 1396/2018. </w:t>
      </w:r>
    </w:p>
    <w:p w:rsidR="009D4E62" w:rsidRPr="009D4E62" w:rsidRDefault="009D4E62" w:rsidP="009D4E62">
      <w:pPr>
        <w:pStyle w:val="NormalWeb"/>
        <w:spacing w:before="0" w:beforeAutospacing="0" w:after="0" w:afterAutospacing="0" w:line="360" w:lineRule="auto"/>
        <w:rPr>
          <w:rStyle w:val="Forte"/>
          <w:rFonts w:asciiTheme="majorHAnsi" w:hAnsiTheme="majorHAnsi"/>
          <w:b w:val="0"/>
          <w:sz w:val="28"/>
          <w:szCs w:val="28"/>
          <w:u w:val="single"/>
        </w:rPr>
      </w:pPr>
      <w:r w:rsidRPr="009D4E62">
        <w:rPr>
          <w:rStyle w:val="Forte"/>
          <w:rFonts w:asciiTheme="majorHAnsi" w:hAnsiTheme="majorHAnsi"/>
          <w:b w:val="0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b w:val="0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b w:val="0"/>
          <w:sz w:val="28"/>
          <w:szCs w:val="28"/>
        </w:rPr>
        <w:tab/>
      </w:r>
      <w:r w:rsidRPr="009D4E62">
        <w:rPr>
          <w:rStyle w:val="Forte"/>
          <w:rFonts w:asciiTheme="majorHAnsi" w:hAnsiTheme="majorHAnsi"/>
          <w:b w:val="0"/>
          <w:sz w:val="28"/>
          <w:szCs w:val="28"/>
        </w:rPr>
        <w:tab/>
        <w:t>De 29 de junho de 2018</w:t>
      </w:r>
    </w:p>
    <w:tbl>
      <w:tblPr>
        <w:tblW w:w="6671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1"/>
      </w:tblGrid>
      <w:tr w:rsidR="009D4E62" w:rsidRPr="009D4E62" w:rsidTr="00270C3A">
        <w:trPr>
          <w:trHeight w:val="5721"/>
        </w:trPr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E62" w:rsidRPr="009D4E62" w:rsidRDefault="009D4E62" w:rsidP="009D4E62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4E62">
              <w:rPr>
                <w:rFonts w:asciiTheme="majorHAnsi" w:hAnsiTheme="majorHAnsi"/>
                <w:sz w:val="28"/>
                <w:szCs w:val="28"/>
              </w:rPr>
              <w:t>“Dispõe sobre a nomenclatura das vias públicas no bairro Centro no município de Marabá Paulista e dá outras providências”</w:t>
            </w:r>
          </w:p>
          <w:p w:rsidR="009D4E62" w:rsidRPr="009D4E62" w:rsidRDefault="009D4E62" w:rsidP="009D4E62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4E62">
              <w:rPr>
                <w:rFonts w:asciiTheme="majorHAnsi" w:hAnsiTheme="majorHAnsi" w:cs="MV Boli"/>
                <w:b/>
                <w:sz w:val="28"/>
                <w:szCs w:val="28"/>
                <w:u w:val="single"/>
              </w:rPr>
              <w:t>MIGUEL DUARTE COSTA</w:t>
            </w:r>
            <w:r w:rsidRPr="009D4E62">
              <w:rPr>
                <w:rFonts w:asciiTheme="majorHAnsi" w:hAnsiTheme="majorHAnsi" w:cs="MV Boli"/>
                <w:b/>
                <w:sz w:val="28"/>
                <w:szCs w:val="28"/>
              </w:rPr>
              <w:t xml:space="preserve">, </w:t>
            </w:r>
            <w:r w:rsidRPr="009D4E62">
              <w:rPr>
                <w:rFonts w:asciiTheme="majorHAnsi" w:hAnsiTheme="majorHAnsi" w:cs="MV Boli"/>
                <w:sz w:val="28"/>
                <w:szCs w:val="28"/>
              </w:rPr>
              <w:t xml:space="preserve">Prefeito Municipal de Marabá Paulista, Estado de São Paulo, usando das atribuições que lhe são conferidas por Lei, </w:t>
            </w:r>
            <w:r w:rsidRPr="009D4E62">
              <w:rPr>
                <w:rFonts w:asciiTheme="majorHAnsi" w:hAnsiTheme="majorHAnsi"/>
                <w:sz w:val="28"/>
                <w:szCs w:val="28"/>
              </w:rPr>
              <w:t xml:space="preserve">e com a finalidade de subsidiar o registro do projeto de regularização fundiária através de </w:t>
            </w:r>
            <w:proofErr w:type="spellStart"/>
            <w:r w:rsidRPr="009D4E62">
              <w:rPr>
                <w:rFonts w:asciiTheme="majorHAnsi" w:hAnsiTheme="majorHAnsi"/>
                <w:sz w:val="28"/>
                <w:szCs w:val="28"/>
              </w:rPr>
              <w:t>Reub-s</w:t>
            </w:r>
            <w:proofErr w:type="spellEnd"/>
            <w:r w:rsidRPr="009D4E62">
              <w:rPr>
                <w:rFonts w:asciiTheme="majorHAnsi" w:hAnsiTheme="majorHAnsi"/>
                <w:sz w:val="28"/>
                <w:szCs w:val="28"/>
              </w:rPr>
              <w:t>, do bairro Centro no Cartório de Registros de Imóveis de Presidente Venceslau-SP,</w:t>
            </w:r>
          </w:p>
          <w:p w:rsidR="009D4E62" w:rsidRPr="009D4E62" w:rsidRDefault="009D4E62" w:rsidP="009D4E6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9D4E62">
              <w:rPr>
                <w:rFonts w:asciiTheme="majorHAnsi" w:hAnsiTheme="majorHAnsi" w:cs="MV Boli"/>
                <w:b/>
                <w:sz w:val="28"/>
                <w:szCs w:val="28"/>
              </w:rPr>
              <w:t xml:space="preserve">FAZ SABER </w:t>
            </w:r>
            <w:r w:rsidRPr="009D4E62">
              <w:rPr>
                <w:rFonts w:asciiTheme="majorHAnsi" w:hAnsiTheme="majorHAnsi" w:cs="MV Boli"/>
                <w:sz w:val="28"/>
                <w:szCs w:val="28"/>
              </w:rPr>
              <w:t>que a Câmara Municipal aprovou e ele sanciona e promulga a seguinte Lei:</w:t>
            </w:r>
          </w:p>
        </w:tc>
      </w:tr>
    </w:tbl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1º</w:t>
      </w:r>
      <w:r w:rsidRPr="009D4E62">
        <w:rPr>
          <w:rFonts w:asciiTheme="majorHAnsi" w:hAnsiTheme="majorHAnsi"/>
          <w:sz w:val="28"/>
          <w:szCs w:val="28"/>
        </w:rPr>
        <w:t xml:space="preserve"> - Fica instituído nome do logradouro, </w:t>
      </w:r>
      <w:r w:rsidRPr="009D4E62">
        <w:rPr>
          <w:rFonts w:asciiTheme="majorHAnsi" w:hAnsiTheme="majorHAnsi"/>
          <w:b/>
          <w:sz w:val="28"/>
          <w:szCs w:val="28"/>
        </w:rPr>
        <w:t>RUA SEBASTIÃO GONÇALVES DA ROCHA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2º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RODRIGUES ALVES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3º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ACÁCIA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4º</w:t>
      </w:r>
      <w:r w:rsidRPr="009D4E62">
        <w:rPr>
          <w:rFonts w:asciiTheme="majorHAnsi" w:hAnsiTheme="majorHAnsi"/>
          <w:sz w:val="28"/>
          <w:szCs w:val="28"/>
        </w:rPr>
        <w:t xml:space="preserve"> –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GUARAÇAI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5º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CAFELÂNDIA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6º</w:t>
      </w:r>
      <w:r w:rsidRPr="009D4E62">
        <w:rPr>
          <w:rFonts w:asciiTheme="majorHAnsi" w:hAnsiTheme="majorHAnsi"/>
          <w:sz w:val="28"/>
          <w:szCs w:val="28"/>
        </w:rPr>
        <w:t xml:space="preserve">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BENJAMIM COLOMBO</w:t>
      </w:r>
      <w:r w:rsidRPr="009D4E62">
        <w:rPr>
          <w:rFonts w:asciiTheme="majorHAnsi" w:hAnsiTheme="majorHAnsi"/>
          <w:sz w:val="28"/>
          <w:szCs w:val="28"/>
        </w:rPr>
        <w:t xml:space="preserve">, no sistema viário descrito no memorial em anexo. 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lastRenderedPageBreak/>
        <w:t>ARTIGO 7º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CAPITÃO ALBERTO MENDES JÚNIOR</w:t>
      </w:r>
      <w:r w:rsidRPr="009D4E62">
        <w:rPr>
          <w:rFonts w:asciiTheme="majorHAnsi" w:hAnsiTheme="majorHAnsi"/>
          <w:sz w:val="28"/>
          <w:szCs w:val="28"/>
        </w:rPr>
        <w:t xml:space="preserve">, ao sistema viário, conhecido comumente como </w:t>
      </w:r>
      <w:r w:rsidRPr="009D4E62">
        <w:rPr>
          <w:rFonts w:asciiTheme="majorHAnsi" w:hAnsiTheme="majorHAnsi"/>
          <w:b/>
          <w:sz w:val="28"/>
          <w:szCs w:val="28"/>
        </w:rPr>
        <w:t>RUA MARILÍA</w:t>
      </w:r>
      <w:r w:rsidRPr="009D4E62">
        <w:rPr>
          <w:rFonts w:asciiTheme="majorHAnsi" w:hAnsiTheme="majorHAnsi"/>
          <w:sz w:val="28"/>
          <w:szCs w:val="28"/>
        </w:rPr>
        <w:t>, conforme a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8º</w:t>
      </w:r>
      <w:r w:rsidRPr="009D4E62">
        <w:rPr>
          <w:rFonts w:asciiTheme="majorHAnsi" w:hAnsiTheme="majorHAnsi"/>
          <w:sz w:val="28"/>
          <w:szCs w:val="28"/>
        </w:rPr>
        <w:t xml:space="preserve"> - O logradouro conhecido como </w:t>
      </w:r>
      <w:r w:rsidRPr="009D4E62">
        <w:rPr>
          <w:rFonts w:asciiTheme="majorHAnsi" w:hAnsiTheme="majorHAnsi"/>
          <w:b/>
          <w:sz w:val="28"/>
          <w:szCs w:val="28"/>
        </w:rPr>
        <w:t>RUA ANDRADE REBOUÇAS</w:t>
      </w:r>
      <w:r w:rsidRPr="009D4E62">
        <w:rPr>
          <w:rFonts w:asciiTheme="majorHAnsi" w:hAnsiTheme="majorHAnsi"/>
          <w:sz w:val="28"/>
          <w:szCs w:val="28"/>
        </w:rPr>
        <w:t xml:space="preserve"> no sistema viário de Marabá Paulista deixa de ser conhecido com esse nome e passa a ser chamado nos trechos que compreendem as quadras 91/92, 88/89, 69/76, 70/100, 71/78, 72/79 como </w:t>
      </w:r>
      <w:r w:rsidRPr="009D4E62">
        <w:rPr>
          <w:rFonts w:asciiTheme="majorHAnsi" w:hAnsiTheme="majorHAnsi"/>
          <w:b/>
          <w:sz w:val="28"/>
          <w:szCs w:val="28"/>
        </w:rPr>
        <w:t>RUA MARILIA</w:t>
      </w:r>
      <w:r w:rsidRPr="009D4E62">
        <w:rPr>
          <w:rFonts w:asciiTheme="majorHAnsi" w:hAnsiTheme="majorHAnsi"/>
          <w:sz w:val="28"/>
          <w:szCs w:val="28"/>
        </w:rPr>
        <w:t xml:space="preserve"> e, nos trechos que compreendem as quadras 80/77 e 81/74 como RUA LUIZ PEROSSO, conforme memorial descritivo em anexo. 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9º</w:t>
      </w:r>
      <w:r w:rsidRPr="009D4E62">
        <w:rPr>
          <w:rFonts w:asciiTheme="majorHAnsi" w:hAnsiTheme="majorHAnsi"/>
          <w:sz w:val="28"/>
          <w:szCs w:val="28"/>
        </w:rPr>
        <w:t xml:space="preserve"> -.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OITO DE MARÇO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10</w:t>
      </w:r>
      <w:r w:rsidRPr="009D4E62">
        <w:rPr>
          <w:rFonts w:asciiTheme="majorHAnsi" w:hAnsiTheme="majorHAnsi"/>
          <w:sz w:val="28"/>
          <w:szCs w:val="28"/>
        </w:rPr>
        <w:t xml:space="preserve"> –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NAZARETH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11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CARLOS DE CAMPOS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12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ALVARO DE CARVALHO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13</w:t>
      </w:r>
      <w:r w:rsidRPr="009D4E62">
        <w:rPr>
          <w:rFonts w:asciiTheme="majorHAnsi" w:hAnsiTheme="majorHAnsi"/>
          <w:sz w:val="28"/>
          <w:szCs w:val="28"/>
        </w:rPr>
        <w:t xml:space="preserve"> –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JOSÉ TEODORO</w:t>
      </w:r>
      <w:r w:rsidRPr="009D4E62">
        <w:rPr>
          <w:rFonts w:asciiTheme="majorHAnsi" w:hAnsiTheme="majorHAnsi"/>
          <w:sz w:val="28"/>
          <w:szCs w:val="28"/>
        </w:rPr>
        <w:t>, no sistema viário descrito no memorial em anexo..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14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VISCONDE DE MAUÁ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15</w:t>
      </w:r>
      <w:r w:rsidRPr="009D4E62">
        <w:rPr>
          <w:rFonts w:asciiTheme="majorHAnsi" w:hAnsiTheme="majorHAnsi"/>
          <w:sz w:val="28"/>
          <w:szCs w:val="28"/>
        </w:rPr>
        <w:t xml:space="preserve"> –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LÍBERO BADARÓ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16</w:t>
      </w:r>
      <w:r w:rsidRPr="009D4E62">
        <w:rPr>
          <w:rFonts w:asciiTheme="majorHAnsi" w:hAnsiTheme="majorHAnsi"/>
          <w:sz w:val="28"/>
          <w:szCs w:val="28"/>
        </w:rPr>
        <w:t xml:space="preserve"> –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CORONEL MARCONDES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ARTIGO17</w:t>
      </w:r>
      <w:r w:rsidRPr="009D4E62">
        <w:rPr>
          <w:rFonts w:asciiTheme="majorHAnsi" w:hAnsiTheme="majorHAnsi"/>
          <w:sz w:val="28"/>
          <w:szCs w:val="28"/>
        </w:rPr>
        <w:t xml:space="preserve">–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MANOEL PEREIRA GOULART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lastRenderedPageBreak/>
        <w:t>ARTIGO 18</w:t>
      </w:r>
      <w:r w:rsidRPr="009D4E62">
        <w:rPr>
          <w:rFonts w:asciiTheme="majorHAnsi" w:hAnsiTheme="majorHAnsi"/>
          <w:sz w:val="28"/>
          <w:szCs w:val="28"/>
        </w:rPr>
        <w:t xml:space="preserve">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LUIZ PEROSSO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19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proofErr w:type="gramStart"/>
      <w:r w:rsidRPr="009D4E62">
        <w:rPr>
          <w:rFonts w:asciiTheme="majorHAnsi" w:hAnsiTheme="majorHAnsi"/>
          <w:b/>
          <w:sz w:val="28"/>
          <w:szCs w:val="28"/>
        </w:rPr>
        <w:t>AVENIDA PIO</w:t>
      </w:r>
      <w:proofErr w:type="gramEnd"/>
      <w:r w:rsidRPr="009D4E62">
        <w:rPr>
          <w:rFonts w:asciiTheme="majorHAnsi" w:hAnsiTheme="majorHAnsi"/>
          <w:b/>
          <w:sz w:val="28"/>
          <w:szCs w:val="28"/>
        </w:rPr>
        <w:t xml:space="preserve"> XI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20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OSNY SILVEIRA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21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ARCANJO MIGUEL PERO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22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 xml:space="preserve">RUA ANTÔNIO DA CUNHA </w:t>
      </w:r>
      <w:r w:rsidRPr="009D4E62">
        <w:rPr>
          <w:rFonts w:asciiTheme="majorHAnsi" w:hAnsiTheme="majorHAnsi"/>
          <w:sz w:val="28"/>
          <w:szCs w:val="28"/>
        </w:rPr>
        <w:t>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23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DA SERRARIA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24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AVENIDA ÁLVARO COELHO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25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CLAUDIONOR DO AMARAL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26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OTACÍLIO CHAVES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27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DOMINGOS PEROSSO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28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ARTIBANO LUIZ BREDA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29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AVENIDA AUGUSTO ARFELLI</w:t>
      </w:r>
      <w:proofErr w:type="gramStart"/>
      <w:r w:rsidRPr="009D4E62">
        <w:rPr>
          <w:rFonts w:asciiTheme="majorHAnsi" w:hAnsiTheme="majorHAnsi"/>
          <w:sz w:val="28"/>
          <w:szCs w:val="28"/>
        </w:rPr>
        <w:t xml:space="preserve">  </w:t>
      </w:r>
      <w:proofErr w:type="gramEnd"/>
      <w:r w:rsidRPr="009D4E62">
        <w:rPr>
          <w:rFonts w:asciiTheme="majorHAnsi" w:hAnsiTheme="majorHAnsi"/>
          <w:sz w:val="28"/>
          <w:szCs w:val="28"/>
        </w:rPr>
        <w:t>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30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SIQUEIRA CAMPOS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31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AVENCAS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lastRenderedPageBreak/>
        <w:t>ARTIGO 32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MANOEL RODRIGUES AZENHA</w:t>
      </w:r>
      <w:proofErr w:type="gramStart"/>
      <w:r w:rsidRPr="009D4E62">
        <w:rPr>
          <w:rFonts w:asciiTheme="majorHAnsi" w:hAnsiTheme="majorHAnsi"/>
          <w:sz w:val="28"/>
          <w:szCs w:val="28"/>
        </w:rPr>
        <w:t xml:space="preserve">  </w:t>
      </w:r>
      <w:proofErr w:type="gramEnd"/>
      <w:r w:rsidRPr="009D4E62">
        <w:rPr>
          <w:rFonts w:asciiTheme="majorHAnsi" w:hAnsiTheme="majorHAnsi"/>
          <w:sz w:val="28"/>
          <w:szCs w:val="28"/>
        </w:rPr>
        <w:t>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33</w:t>
      </w:r>
      <w:r w:rsidRPr="009D4E62">
        <w:rPr>
          <w:rFonts w:asciiTheme="majorHAnsi" w:hAnsiTheme="majorHAnsi"/>
          <w:sz w:val="28"/>
          <w:szCs w:val="28"/>
        </w:rPr>
        <w:t xml:space="preserve"> - Fica instituído o nome do logradouro, </w:t>
      </w:r>
      <w:r w:rsidRPr="009D4E62">
        <w:rPr>
          <w:rFonts w:asciiTheme="majorHAnsi" w:hAnsiTheme="majorHAnsi"/>
          <w:b/>
          <w:sz w:val="28"/>
          <w:szCs w:val="28"/>
        </w:rPr>
        <w:t>RUA JOÃO RAMALHO</w:t>
      </w:r>
      <w:r w:rsidRPr="009D4E62">
        <w:rPr>
          <w:rFonts w:asciiTheme="majorHAnsi" w:hAnsiTheme="majorHAnsi"/>
          <w:sz w:val="28"/>
          <w:szCs w:val="28"/>
        </w:rPr>
        <w:t xml:space="preserve"> no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34</w:t>
      </w:r>
      <w:r w:rsidRPr="009D4E62">
        <w:rPr>
          <w:rFonts w:asciiTheme="majorHAnsi" w:hAnsiTheme="majorHAnsi"/>
          <w:sz w:val="28"/>
          <w:szCs w:val="28"/>
        </w:rPr>
        <w:t xml:space="preserve"> - Fica instituída </w:t>
      </w:r>
      <w:r w:rsidRPr="009D4E62">
        <w:rPr>
          <w:rFonts w:asciiTheme="majorHAnsi" w:hAnsiTheme="majorHAnsi"/>
          <w:b/>
          <w:sz w:val="28"/>
          <w:szCs w:val="28"/>
        </w:rPr>
        <w:t>ÁREA VERDE</w:t>
      </w:r>
      <w:r w:rsidRPr="009D4E62">
        <w:rPr>
          <w:rFonts w:asciiTheme="majorHAnsi" w:hAnsiTheme="majorHAnsi"/>
          <w:sz w:val="28"/>
          <w:szCs w:val="28"/>
        </w:rPr>
        <w:t>, ao sistema viário, conforme descrição no memorial em anexo.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>ARTIGO 35</w:t>
      </w:r>
      <w:r w:rsidRPr="009D4E62">
        <w:rPr>
          <w:rFonts w:asciiTheme="majorHAnsi" w:hAnsiTheme="majorHAnsi"/>
          <w:sz w:val="28"/>
          <w:szCs w:val="28"/>
        </w:rPr>
        <w:t xml:space="preserve"> - Esta lei entrará em vigor na data de sua publicação, revogadas as disposições em contrário.</w:t>
      </w:r>
    </w:p>
    <w:p w:rsidR="009D4E62" w:rsidRPr="009D4E62" w:rsidRDefault="009D4E62" w:rsidP="009D4E6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  <w:t xml:space="preserve">Gabinete do Prefeito Municipal de Marabá Paulista–SP, aos 03(três) dias do mês de julho de 2018. </w:t>
      </w:r>
    </w:p>
    <w:p w:rsidR="009D4E62" w:rsidRPr="00963751" w:rsidRDefault="009D4E62" w:rsidP="009D4E62">
      <w:pPr>
        <w:spacing w:after="0" w:line="360" w:lineRule="auto"/>
        <w:jc w:val="both"/>
        <w:rPr>
          <w:rFonts w:asciiTheme="majorHAnsi" w:hAnsiTheme="majorHAnsi"/>
          <w:sz w:val="12"/>
          <w:szCs w:val="28"/>
        </w:rPr>
      </w:pPr>
    </w:p>
    <w:p w:rsidR="009D4E62" w:rsidRPr="009D4E62" w:rsidRDefault="009D4E62" w:rsidP="009D4E62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>MIGUEL DUARTE COSTA</w:t>
      </w:r>
    </w:p>
    <w:p w:rsidR="009D4E62" w:rsidRPr="009D4E62" w:rsidRDefault="009D4E62" w:rsidP="009D4E62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9D4E62" w:rsidRPr="009D4E62" w:rsidRDefault="009D4E62" w:rsidP="009D4E62">
      <w:pPr>
        <w:pStyle w:val="Corpodetexto2"/>
        <w:spacing w:after="0" w:line="360" w:lineRule="auto"/>
        <w:jc w:val="both"/>
        <w:rPr>
          <w:rFonts w:asciiTheme="majorHAnsi" w:hAnsiTheme="majorHAnsi" w:cs="MV Boli"/>
          <w:sz w:val="14"/>
          <w:szCs w:val="28"/>
        </w:rPr>
      </w:pPr>
    </w:p>
    <w:p w:rsidR="009D4E62" w:rsidRPr="009D4E62" w:rsidRDefault="009D4E62" w:rsidP="009D4E62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9D4E62">
        <w:rPr>
          <w:rFonts w:asciiTheme="majorHAnsi" w:hAnsiTheme="majorHAnsi"/>
          <w:noProof/>
          <w:sz w:val="28"/>
          <w:szCs w:val="28"/>
        </w:rPr>
        <w:tab/>
      </w:r>
    </w:p>
    <w:p w:rsidR="009D4E62" w:rsidRPr="00963751" w:rsidRDefault="009D4E62" w:rsidP="009D4E62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6"/>
          <w:szCs w:val="28"/>
        </w:rPr>
      </w:pPr>
    </w:p>
    <w:p w:rsidR="009D4E62" w:rsidRPr="009D4E62" w:rsidRDefault="009D4E62" w:rsidP="009D4E62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9D4E62" w:rsidRPr="009D4E62" w:rsidRDefault="009D4E62" w:rsidP="009D4E62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i/>
          <w:sz w:val="28"/>
          <w:szCs w:val="28"/>
        </w:rPr>
        <w:t>Secretário Administrativo</w:t>
      </w:r>
    </w:p>
    <w:p w:rsidR="00D74926" w:rsidRPr="009D4E62" w:rsidRDefault="00D74926" w:rsidP="009D4E62">
      <w:pPr>
        <w:spacing w:after="0" w:line="360" w:lineRule="auto"/>
        <w:ind w:hanging="1414"/>
        <w:jc w:val="both"/>
        <w:rPr>
          <w:rFonts w:asciiTheme="majorHAnsi" w:hAnsiTheme="majorHAnsi"/>
          <w:sz w:val="28"/>
          <w:szCs w:val="28"/>
        </w:rPr>
      </w:pPr>
    </w:p>
    <w:sectPr w:rsidR="00D74926" w:rsidRPr="009D4E62" w:rsidSect="009D4E62">
      <w:headerReference w:type="default" r:id="rId7"/>
      <w:footnotePr>
        <w:pos w:val="beneathText"/>
      </w:footnotePr>
      <w:pgSz w:w="11906" w:h="16838"/>
      <w:pgMar w:top="170" w:right="1134" w:bottom="11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62" w:rsidRDefault="00CB4B62">
      <w:pPr>
        <w:spacing w:after="0" w:line="240" w:lineRule="auto"/>
      </w:pPr>
      <w:r>
        <w:separator/>
      </w:r>
    </w:p>
  </w:endnote>
  <w:endnote w:type="continuationSeparator" w:id="0">
    <w:p w:rsidR="00CB4B62" w:rsidRDefault="00CB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62" w:rsidRDefault="00CB4B62">
      <w:pPr>
        <w:spacing w:after="0" w:line="240" w:lineRule="auto"/>
      </w:pPr>
      <w:r>
        <w:separator/>
      </w:r>
    </w:p>
  </w:footnote>
  <w:footnote w:type="continuationSeparator" w:id="0">
    <w:p w:rsidR="00CB4B62" w:rsidRDefault="00CB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0E3CF2" w:rsidTr="001B5473">
      <w:trPr>
        <w:trHeight w:val="1701"/>
      </w:trPr>
      <w:tc>
        <w:tcPr>
          <w:tcW w:w="1985" w:type="dxa"/>
        </w:tcPr>
        <w:p w:rsidR="000E3CF2" w:rsidRPr="006872EB" w:rsidRDefault="009D4E62" w:rsidP="000E3CF2">
          <w:pPr>
            <w:tabs>
              <w:tab w:val="center" w:pos="884"/>
            </w:tabs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2" distB="4294967292" distL="114300" distR="114300" simplePos="0" relativeHeight="251659264" behindDoc="0" locked="0" layoutInCell="0" allowOverlap="1" wp14:anchorId="049137E4" wp14:editId="5219E60A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1170304</wp:posOffset>
                    </wp:positionV>
                    <wp:extent cx="5640705" cy="0"/>
                    <wp:effectExtent l="0" t="19050" r="17145" b="3810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="00963751" w:rsidRPr="006872EB">
            <w:rPr>
              <w:sz w:val="4"/>
            </w:rPr>
            <w:tab/>
          </w:r>
        </w:p>
        <w:p w:rsidR="000E3CF2" w:rsidRDefault="00963751" w:rsidP="001B5473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35pt;height:79pt" o:ole="">
                <v:imagedata r:id="rId1" o:title=""/>
              </v:shape>
              <o:OLEObject Type="Embed" ProgID="PBrush" ShapeID="_x0000_i1025" DrawAspect="Content" ObjectID="_1592898829" r:id="rId2"/>
            </w:object>
          </w:r>
        </w:p>
      </w:tc>
      <w:tc>
        <w:tcPr>
          <w:tcW w:w="7434" w:type="dxa"/>
        </w:tcPr>
        <w:p w:rsidR="000E3CF2" w:rsidRPr="000D36AC" w:rsidRDefault="00963751" w:rsidP="001B5473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0E3CF2" w:rsidRPr="000D36AC" w:rsidRDefault="00963751" w:rsidP="001B5473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0E3CF2" w:rsidRPr="000D36AC" w:rsidRDefault="00963751" w:rsidP="001B5473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0E3CF2">
              <w:rPr>
                <w:rStyle w:val="Hyperlink"/>
                <w:rFonts w:ascii="Arabic Typesetting" w:eastAsia="Times New Roman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0E3CF2" w:rsidRPr="006872EB" w:rsidRDefault="00963751" w:rsidP="001B5473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0E3CF2" w:rsidRPr="00766ACF" w:rsidRDefault="009D4E62" w:rsidP="001B5473">
    <w:pPr>
      <w:pStyle w:val="Cabealho"/>
      <w:rPr>
        <w:sz w:val="2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0288" behindDoc="0" locked="0" layoutInCell="0" allowOverlap="1" wp14:anchorId="469B0106" wp14:editId="43831287">
              <wp:simplePos x="0" y="0"/>
              <wp:positionH relativeFrom="column">
                <wp:posOffset>-130175</wp:posOffset>
              </wp:positionH>
              <wp:positionV relativeFrom="paragraph">
                <wp:posOffset>3809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25pt,.3pt" to="43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9zunwdwAAAAFAQAADwAAAGRycy9kb3du&#10;cmV2LnhtbEyPwW7CMBBE75X6D9Yi9QYOVASaxkGoKlUOuQCV2qOJt0lEvI5iQ9K/73Iqx9GMZt6k&#10;m9G24oq9bxwpmM8iEEilMw1VCj6Pu+kahA+ajG4doYJf9LDJHh9SnRg30B6vh1AJLiGfaAV1CF0i&#10;pS9rtNrPXIfE3o/rrQ4s+0qaXg9cblu5iKJYWt0QL9S6w7cay/PhYhUU5uvjJS+G8L3N37FY7ud5&#10;eN4p9TQZt68gAo7hPww3fEaHjJlO7kLGi1bBdBEtOaogBsH2Ol7xk9NNyiyV9/TZHwA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D3O6fB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62"/>
    <w:rsid w:val="002778E1"/>
    <w:rsid w:val="006C3F30"/>
    <w:rsid w:val="00963751"/>
    <w:rsid w:val="009B1BF0"/>
    <w:rsid w:val="009D4E62"/>
    <w:rsid w:val="00CB4B62"/>
    <w:rsid w:val="00D74926"/>
    <w:rsid w:val="00E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62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4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4E62"/>
    <w:rPr>
      <w:rFonts w:ascii="Calibri" w:eastAsia="Calibri" w:hAnsi="Calibri" w:cs="Times New Roman"/>
      <w:lang w:eastAsia="zh-CN"/>
    </w:rPr>
  </w:style>
  <w:style w:type="character" w:styleId="Hyperlink">
    <w:name w:val="Hyperlink"/>
    <w:uiPriority w:val="99"/>
    <w:unhideWhenUsed/>
    <w:rsid w:val="009D4E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4E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D4E62"/>
    <w:rPr>
      <w:b/>
      <w:bCs/>
    </w:rPr>
  </w:style>
  <w:style w:type="paragraph" w:styleId="Corpodetexto2">
    <w:name w:val="Body Text 2"/>
    <w:basedOn w:val="Normal"/>
    <w:link w:val="Corpodetexto2Char"/>
    <w:uiPriority w:val="99"/>
    <w:rsid w:val="009D4E6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D4E62"/>
    <w:rPr>
      <w:rFonts w:ascii="Courier New" w:eastAsia="Times New Roman" w:hAnsi="Courier New" w:cs="Courier New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62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4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4E62"/>
    <w:rPr>
      <w:rFonts w:ascii="Calibri" w:eastAsia="Calibri" w:hAnsi="Calibri" w:cs="Times New Roman"/>
      <w:lang w:eastAsia="zh-CN"/>
    </w:rPr>
  </w:style>
  <w:style w:type="character" w:styleId="Hyperlink">
    <w:name w:val="Hyperlink"/>
    <w:uiPriority w:val="99"/>
    <w:unhideWhenUsed/>
    <w:rsid w:val="009D4E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4E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D4E62"/>
    <w:rPr>
      <w:b/>
      <w:bCs/>
    </w:rPr>
  </w:style>
  <w:style w:type="paragraph" w:styleId="Corpodetexto2">
    <w:name w:val="Body Text 2"/>
    <w:basedOn w:val="Normal"/>
    <w:link w:val="Corpodetexto2Char"/>
    <w:uiPriority w:val="99"/>
    <w:rsid w:val="009D4E6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D4E62"/>
    <w:rPr>
      <w:rFonts w:ascii="Courier New" w:eastAsia="Times New Roman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cp:lastPrinted>2018-07-12T14:07:00Z</cp:lastPrinted>
  <dcterms:created xsi:type="dcterms:W3CDTF">2018-07-03T16:03:00Z</dcterms:created>
  <dcterms:modified xsi:type="dcterms:W3CDTF">2018-07-12T14:07:00Z</dcterms:modified>
</cp:coreProperties>
</file>