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DE" w:rsidRDefault="007503DE" w:rsidP="007503DE">
      <w:pPr>
        <w:pStyle w:val="NormalWeb"/>
        <w:spacing w:after="0" w:line="360" w:lineRule="auto"/>
        <w:jc w:val="both"/>
        <w:rPr>
          <w:rFonts w:asciiTheme="majorHAnsi" w:hAnsiTheme="majorHAnsi"/>
          <w:b/>
          <w:sz w:val="28"/>
          <w:szCs w:val="28"/>
          <w:u w:val="single"/>
        </w:rPr>
      </w:pPr>
      <w:r w:rsidRPr="007503DE">
        <w:rPr>
          <w:rFonts w:asciiTheme="majorHAnsi" w:hAnsiTheme="majorHAnsi"/>
          <w:b/>
          <w:sz w:val="28"/>
          <w:szCs w:val="28"/>
        </w:rPr>
        <w:tab/>
      </w:r>
      <w:r w:rsidRPr="007503DE">
        <w:rPr>
          <w:rFonts w:asciiTheme="majorHAnsi" w:hAnsiTheme="majorHAnsi"/>
          <w:b/>
          <w:sz w:val="28"/>
          <w:szCs w:val="28"/>
        </w:rPr>
        <w:tab/>
      </w:r>
      <w:r w:rsidRPr="007503DE">
        <w:rPr>
          <w:rFonts w:asciiTheme="majorHAnsi" w:hAnsiTheme="majorHAnsi"/>
          <w:b/>
          <w:sz w:val="28"/>
          <w:szCs w:val="28"/>
        </w:rPr>
        <w:tab/>
      </w:r>
      <w:r w:rsidRPr="007503DE">
        <w:rPr>
          <w:rFonts w:asciiTheme="majorHAnsi" w:hAnsiTheme="majorHAnsi"/>
          <w:b/>
          <w:sz w:val="28"/>
          <w:szCs w:val="28"/>
        </w:rPr>
        <w:tab/>
      </w:r>
      <w:r>
        <w:rPr>
          <w:rFonts w:asciiTheme="majorHAnsi" w:hAnsiTheme="majorHAnsi"/>
          <w:b/>
          <w:sz w:val="28"/>
          <w:szCs w:val="28"/>
          <w:u w:val="single"/>
        </w:rPr>
        <w:t xml:space="preserve">LEI N.º </w:t>
      </w:r>
      <w:r>
        <w:rPr>
          <w:rFonts w:asciiTheme="majorHAnsi" w:hAnsiTheme="majorHAnsi"/>
          <w:b/>
          <w:sz w:val="28"/>
          <w:szCs w:val="28"/>
          <w:u w:val="single"/>
        </w:rPr>
        <w:t>1401</w:t>
      </w:r>
      <w:r w:rsidRPr="00C473A2">
        <w:rPr>
          <w:rFonts w:asciiTheme="majorHAnsi" w:hAnsiTheme="majorHAnsi"/>
          <w:b/>
          <w:sz w:val="28"/>
          <w:szCs w:val="28"/>
          <w:u w:val="single"/>
        </w:rPr>
        <w:t>/2018</w:t>
      </w:r>
      <w:r>
        <w:rPr>
          <w:rFonts w:asciiTheme="majorHAnsi" w:hAnsiTheme="majorHAnsi"/>
          <w:b/>
          <w:sz w:val="28"/>
          <w:szCs w:val="28"/>
          <w:u w:val="single"/>
        </w:rPr>
        <w:t>.</w:t>
      </w:r>
    </w:p>
    <w:p w:rsidR="007503DE" w:rsidRDefault="007503DE" w:rsidP="007503DE">
      <w:pPr>
        <w:spacing w:after="0" w:line="360" w:lineRule="auto"/>
        <w:ind w:left="2124"/>
        <w:jc w:val="both"/>
        <w:rPr>
          <w:rFonts w:asciiTheme="majorHAnsi" w:hAnsiTheme="majorHAnsi" w:cs="Times New Roman"/>
          <w:sz w:val="28"/>
          <w:szCs w:val="28"/>
        </w:rPr>
      </w:pPr>
      <w:r>
        <w:rPr>
          <w:rFonts w:asciiTheme="majorHAnsi" w:hAnsiTheme="majorHAnsi" w:cs="Times New Roman"/>
          <w:sz w:val="28"/>
          <w:szCs w:val="28"/>
        </w:rPr>
        <w:tab/>
      </w:r>
      <w:r>
        <w:rPr>
          <w:rFonts w:asciiTheme="majorHAnsi" w:hAnsiTheme="majorHAnsi" w:cs="Times New Roman"/>
          <w:sz w:val="28"/>
          <w:szCs w:val="28"/>
        </w:rPr>
        <w:t>De 20</w:t>
      </w:r>
      <w:r w:rsidRPr="00C473A2">
        <w:rPr>
          <w:rFonts w:asciiTheme="majorHAnsi" w:hAnsiTheme="majorHAnsi" w:cs="Times New Roman"/>
          <w:sz w:val="28"/>
          <w:szCs w:val="28"/>
        </w:rPr>
        <w:t xml:space="preserve"> de </w:t>
      </w:r>
      <w:r>
        <w:rPr>
          <w:rFonts w:asciiTheme="majorHAnsi" w:hAnsiTheme="majorHAnsi" w:cs="Times New Roman"/>
          <w:sz w:val="28"/>
          <w:szCs w:val="28"/>
        </w:rPr>
        <w:t>novem</w:t>
      </w:r>
      <w:r w:rsidRPr="00C473A2">
        <w:rPr>
          <w:rFonts w:asciiTheme="majorHAnsi" w:hAnsiTheme="majorHAnsi" w:cs="Times New Roman"/>
          <w:sz w:val="28"/>
          <w:szCs w:val="28"/>
        </w:rPr>
        <w:t>bro de 2018.</w:t>
      </w:r>
    </w:p>
    <w:tbl>
      <w:tblPr>
        <w:tblStyle w:val="Tabelacomgrade"/>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tblGrid>
      <w:tr w:rsidR="007503DE" w:rsidTr="002414F9">
        <w:tc>
          <w:tcPr>
            <w:tcW w:w="6768" w:type="dxa"/>
          </w:tcPr>
          <w:p w:rsidR="007503DE" w:rsidRPr="00CE213B" w:rsidRDefault="007503DE" w:rsidP="007503DE">
            <w:pPr>
              <w:spacing w:line="360" w:lineRule="auto"/>
              <w:jc w:val="both"/>
              <w:rPr>
                <w:rFonts w:asciiTheme="majorHAnsi" w:hAnsiTheme="majorHAnsi" w:cs="Times New Roman"/>
                <w:i/>
                <w:sz w:val="28"/>
                <w:szCs w:val="28"/>
              </w:rPr>
            </w:pPr>
            <w:r w:rsidRPr="00CE213B">
              <w:rPr>
                <w:rFonts w:asciiTheme="majorHAnsi" w:hAnsiTheme="majorHAnsi" w:cs="Times New Roman"/>
                <w:i/>
                <w:sz w:val="28"/>
                <w:szCs w:val="28"/>
              </w:rPr>
              <w:t>“</w:t>
            </w:r>
            <w:bookmarkStart w:id="0" w:name="_GoBack"/>
            <w:r w:rsidRPr="00CE213B">
              <w:rPr>
                <w:rFonts w:asciiTheme="majorHAnsi" w:hAnsiTheme="majorHAnsi" w:cs="Times New Roman"/>
                <w:i/>
                <w:sz w:val="28"/>
                <w:szCs w:val="28"/>
              </w:rPr>
              <w:t>Disciplina a contratação temporária de servidores por excepcional interesse público</w:t>
            </w:r>
            <w:bookmarkEnd w:id="0"/>
            <w:r w:rsidRPr="00CE213B">
              <w:rPr>
                <w:rFonts w:asciiTheme="majorHAnsi" w:hAnsiTheme="majorHAnsi" w:cs="Times New Roman"/>
                <w:i/>
                <w:sz w:val="28"/>
                <w:szCs w:val="28"/>
              </w:rPr>
              <w:t>, nos termos do artigo 37, IX, da Constituição Federal e dá providências correlatas”.</w:t>
            </w:r>
          </w:p>
          <w:p w:rsidR="007503DE" w:rsidRPr="007503DE" w:rsidRDefault="007503DE" w:rsidP="007503DE">
            <w:pPr>
              <w:spacing w:line="360" w:lineRule="auto"/>
              <w:jc w:val="both"/>
              <w:rPr>
                <w:rFonts w:asciiTheme="majorHAnsi" w:hAnsiTheme="majorHAnsi" w:cs="Times New Roman"/>
                <w:b/>
                <w:i/>
                <w:sz w:val="8"/>
                <w:szCs w:val="28"/>
              </w:rPr>
            </w:pPr>
          </w:p>
          <w:p w:rsidR="007503DE" w:rsidRDefault="007503DE" w:rsidP="007503DE">
            <w:pPr>
              <w:spacing w:line="360" w:lineRule="auto"/>
              <w:jc w:val="both"/>
              <w:rPr>
                <w:rFonts w:asciiTheme="majorHAnsi" w:hAnsiTheme="majorHAnsi" w:cs="Times New Roman"/>
                <w:sz w:val="28"/>
                <w:szCs w:val="28"/>
              </w:rPr>
            </w:pPr>
            <w:r w:rsidRPr="00C473A2">
              <w:rPr>
                <w:rFonts w:asciiTheme="majorHAnsi" w:hAnsiTheme="majorHAnsi" w:cs="Times New Roman"/>
                <w:b/>
                <w:sz w:val="28"/>
                <w:szCs w:val="28"/>
                <w:u w:val="single"/>
              </w:rPr>
              <w:t>MIGUEL DUARTE COSTA</w:t>
            </w:r>
            <w:r w:rsidRPr="00C473A2">
              <w:rPr>
                <w:rFonts w:asciiTheme="majorHAnsi" w:hAnsiTheme="majorHAnsi" w:cs="Times New Roman"/>
                <w:sz w:val="28"/>
                <w:szCs w:val="28"/>
              </w:rPr>
              <w:t xml:space="preserve">, Prefeito Municipal de Marabá Paulista, faz saber que a Câmara </w:t>
            </w:r>
            <w:r>
              <w:rPr>
                <w:rFonts w:asciiTheme="majorHAnsi" w:hAnsiTheme="majorHAnsi" w:cs="Times New Roman"/>
                <w:sz w:val="28"/>
                <w:szCs w:val="28"/>
              </w:rPr>
              <w:t>Municipal aprovou</w:t>
            </w:r>
            <w:r w:rsidRPr="00C473A2">
              <w:rPr>
                <w:rFonts w:asciiTheme="majorHAnsi" w:hAnsiTheme="majorHAnsi" w:cs="Times New Roman"/>
                <w:sz w:val="28"/>
                <w:szCs w:val="28"/>
              </w:rPr>
              <w:t xml:space="preserve"> e ele sanciona e promulga a seguinte lei:-</w:t>
            </w:r>
          </w:p>
        </w:tc>
      </w:tr>
    </w:tbl>
    <w:p w:rsidR="007503DE" w:rsidRPr="007503DE" w:rsidRDefault="007503DE" w:rsidP="007503DE">
      <w:pPr>
        <w:spacing w:after="0" w:line="360" w:lineRule="auto"/>
        <w:jc w:val="both"/>
        <w:rPr>
          <w:rFonts w:asciiTheme="majorHAnsi" w:hAnsiTheme="majorHAnsi" w:cs="Times New Roman"/>
          <w:b/>
          <w:i/>
          <w:sz w:val="14"/>
          <w:szCs w:val="28"/>
        </w:rPr>
      </w:pPr>
    </w:p>
    <w:p w:rsidR="007503DE" w:rsidRPr="00C473A2" w:rsidRDefault="007503DE" w:rsidP="007503DE">
      <w:pPr>
        <w:spacing w:after="0" w:line="360" w:lineRule="auto"/>
        <w:jc w:val="both"/>
        <w:rPr>
          <w:rFonts w:asciiTheme="majorHAnsi" w:hAnsiTheme="majorHAnsi" w:cs="Times New Roman"/>
          <w:sz w:val="28"/>
          <w:szCs w:val="28"/>
        </w:rPr>
      </w:pPr>
      <w:r w:rsidRPr="00867D41">
        <w:rPr>
          <w:rFonts w:asciiTheme="majorHAnsi" w:hAnsiTheme="majorHAnsi" w:cs="Times New Roman"/>
          <w:b/>
          <w:sz w:val="28"/>
          <w:szCs w:val="28"/>
        </w:rPr>
        <w:t>ARTIGO 1º:</w:t>
      </w:r>
      <w:r w:rsidRPr="00C473A2">
        <w:rPr>
          <w:rFonts w:asciiTheme="majorHAnsi" w:hAnsiTheme="majorHAnsi" w:cs="Times New Roman"/>
          <w:sz w:val="28"/>
          <w:szCs w:val="28"/>
        </w:rPr>
        <w:t>- Fica o Poder Executivo autorizado a promover a contratação de servidores por tempo determinado para atender a necessidade temporária de excepcional interesse público do Município, nos termos do artigo 37, inciso IX, da Constituição da República Federativa do Brasil;</w:t>
      </w:r>
    </w:p>
    <w:p w:rsidR="007503DE" w:rsidRPr="00C473A2" w:rsidRDefault="007503DE" w:rsidP="007503DE">
      <w:pPr>
        <w:spacing w:after="0" w:line="360" w:lineRule="auto"/>
        <w:jc w:val="both"/>
        <w:rPr>
          <w:rFonts w:asciiTheme="majorHAnsi" w:hAnsiTheme="majorHAnsi" w:cs="Times New Roman"/>
          <w:sz w:val="28"/>
          <w:szCs w:val="28"/>
          <w:shd w:val="clear" w:color="auto" w:fill="FFFFFF"/>
        </w:rPr>
      </w:pPr>
      <w:r w:rsidRPr="00867D41">
        <w:rPr>
          <w:rFonts w:asciiTheme="majorHAnsi" w:hAnsiTheme="majorHAnsi" w:cs="Times New Roman"/>
          <w:b/>
          <w:sz w:val="28"/>
          <w:szCs w:val="28"/>
        </w:rPr>
        <w:t>ARTIGO 2º:-</w:t>
      </w:r>
      <w:r w:rsidRPr="00C473A2">
        <w:rPr>
          <w:rFonts w:asciiTheme="majorHAnsi" w:hAnsiTheme="majorHAnsi" w:cs="Times New Roman"/>
          <w:sz w:val="28"/>
          <w:szCs w:val="28"/>
        </w:rPr>
        <w:t xml:space="preserve"> As hipóteses de contratação temporária mencionadas nesta Lei ficam restritas, unicamente, à substituição temporária de servidores cujas ausências comprometam o andamento do serviço público, ou </w:t>
      </w:r>
      <w:r w:rsidRPr="00C473A2">
        <w:rPr>
          <w:rFonts w:asciiTheme="majorHAnsi" w:hAnsiTheme="majorHAnsi" w:cs="Times New Roman"/>
          <w:sz w:val="28"/>
          <w:szCs w:val="28"/>
          <w:shd w:val="clear" w:color="auto" w:fill="FFFFFF"/>
        </w:rPr>
        <w:t xml:space="preserve">quando o número de servidores efetivos for insuficiente para a continuidade dos serviços públicos essenciais, desde que não haja candidatos aprovados em concurso </w:t>
      </w:r>
      <w:proofErr w:type="gramStart"/>
      <w:r w:rsidRPr="00C473A2">
        <w:rPr>
          <w:rFonts w:asciiTheme="majorHAnsi" w:hAnsiTheme="majorHAnsi" w:cs="Times New Roman"/>
          <w:sz w:val="28"/>
          <w:szCs w:val="28"/>
          <w:shd w:val="clear" w:color="auto" w:fill="FFFFFF"/>
        </w:rPr>
        <w:t xml:space="preserve">público aptos à nomeação, ficando a duração dos contratos, nesta </w:t>
      </w:r>
      <w:r w:rsidRPr="00C473A2">
        <w:rPr>
          <w:rFonts w:asciiTheme="majorHAnsi" w:hAnsiTheme="majorHAnsi" w:cs="Times New Roman"/>
          <w:sz w:val="28"/>
          <w:szCs w:val="28"/>
          <w:shd w:val="clear" w:color="auto" w:fill="FFFFFF"/>
        </w:rPr>
        <w:t>última</w:t>
      </w:r>
      <w:r w:rsidRPr="00C473A2">
        <w:rPr>
          <w:rFonts w:asciiTheme="majorHAnsi" w:hAnsiTheme="majorHAnsi" w:cs="Times New Roman"/>
          <w:sz w:val="28"/>
          <w:szCs w:val="28"/>
          <w:shd w:val="clear" w:color="auto" w:fill="FFFFFF"/>
        </w:rPr>
        <w:t xml:space="preserve"> hipótese, limitada ao provimento dos cargos mediante concurso público subsequente</w:t>
      </w:r>
      <w:proofErr w:type="gramEnd"/>
      <w:r w:rsidRPr="00C473A2">
        <w:rPr>
          <w:rFonts w:asciiTheme="majorHAnsi" w:hAnsiTheme="majorHAnsi" w:cs="Times New Roman"/>
          <w:sz w:val="28"/>
          <w:szCs w:val="28"/>
          <w:shd w:val="clear" w:color="auto" w:fill="FFFFFF"/>
        </w:rPr>
        <w:t>; </w:t>
      </w:r>
    </w:p>
    <w:p w:rsidR="007503DE" w:rsidRPr="00C473A2" w:rsidRDefault="007503DE" w:rsidP="007503DE">
      <w:pPr>
        <w:spacing w:after="0" w:line="360" w:lineRule="auto"/>
        <w:jc w:val="both"/>
        <w:rPr>
          <w:rFonts w:asciiTheme="majorHAnsi" w:hAnsiTheme="majorHAnsi" w:cs="Times New Roman"/>
          <w:sz w:val="28"/>
          <w:szCs w:val="28"/>
          <w:shd w:val="clear" w:color="auto" w:fill="FFFFFF"/>
        </w:rPr>
      </w:pPr>
      <w:r w:rsidRPr="00867D41">
        <w:rPr>
          <w:rFonts w:asciiTheme="majorHAnsi" w:hAnsiTheme="majorHAnsi" w:cs="Times New Roman"/>
          <w:b/>
          <w:sz w:val="28"/>
          <w:szCs w:val="28"/>
          <w:shd w:val="clear" w:color="auto" w:fill="FFFFFF"/>
        </w:rPr>
        <w:t>ARTIGO 3º:-</w:t>
      </w:r>
      <w:r w:rsidRPr="00C473A2">
        <w:rPr>
          <w:rFonts w:asciiTheme="majorHAnsi" w:hAnsiTheme="majorHAnsi" w:cs="Times New Roman"/>
          <w:sz w:val="28"/>
          <w:szCs w:val="28"/>
          <w:shd w:val="clear" w:color="auto" w:fill="FFFFFF"/>
        </w:rPr>
        <w:t xml:space="preserve"> As contratações mencionadas na primeira hipótese do artigo anterior terão duração máxima de seis meses, podendo ser prorrogadas por igual período, uma única vez, sendo que, em qualquer hipótese, será obedecido prévio processo seletivo, com ampla divulgação nos meios oficiais;</w:t>
      </w:r>
    </w:p>
    <w:p w:rsidR="007503DE" w:rsidRPr="00C473A2" w:rsidRDefault="007503DE" w:rsidP="007503DE">
      <w:pPr>
        <w:spacing w:after="0" w:line="360" w:lineRule="auto"/>
        <w:jc w:val="both"/>
        <w:rPr>
          <w:rFonts w:asciiTheme="majorHAnsi" w:hAnsiTheme="majorHAnsi" w:cs="Times New Roman"/>
          <w:sz w:val="28"/>
          <w:szCs w:val="28"/>
          <w:shd w:val="clear" w:color="auto" w:fill="FFFFFF"/>
        </w:rPr>
      </w:pPr>
      <w:r w:rsidRPr="00867D41">
        <w:rPr>
          <w:rFonts w:asciiTheme="majorHAnsi" w:hAnsiTheme="majorHAnsi" w:cs="Times New Roman"/>
          <w:b/>
          <w:sz w:val="28"/>
          <w:szCs w:val="28"/>
          <w:shd w:val="clear" w:color="auto" w:fill="FFFFFF"/>
        </w:rPr>
        <w:lastRenderedPageBreak/>
        <w:t>ARTIGO 4º:-</w:t>
      </w:r>
      <w:r w:rsidRPr="00C473A2">
        <w:rPr>
          <w:rFonts w:asciiTheme="majorHAnsi" w:hAnsiTheme="majorHAnsi" w:cs="Times New Roman"/>
          <w:sz w:val="28"/>
          <w:szCs w:val="28"/>
          <w:shd w:val="clear" w:color="auto" w:fill="FFFFFF"/>
        </w:rPr>
        <w:t xml:space="preserve"> Esta lei entrará em vigor na data de sua publicação, revogadas as disposições em contrário.</w:t>
      </w:r>
    </w:p>
    <w:p w:rsidR="007503DE" w:rsidRDefault="007503DE" w:rsidP="007503DE">
      <w:pPr>
        <w:spacing w:after="0" w:line="360" w:lineRule="auto"/>
        <w:jc w:val="both"/>
        <w:rPr>
          <w:rFonts w:ascii="Cambria" w:hAnsi="Cambria"/>
          <w:sz w:val="28"/>
          <w:szCs w:val="28"/>
        </w:rPr>
      </w:pPr>
      <w:r>
        <w:rPr>
          <w:rFonts w:asciiTheme="majorHAnsi" w:hAnsiTheme="majorHAnsi" w:cs="Times New Roman"/>
          <w:sz w:val="28"/>
          <w:szCs w:val="28"/>
          <w:shd w:val="clear" w:color="auto" w:fill="FFFFFF"/>
        </w:rPr>
        <w:tab/>
      </w:r>
      <w:r>
        <w:rPr>
          <w:rFonts w:asciiTheme="majorHAnsi" w:hAnsiTheme="majorHAnsi" w:cs="Times New Roman"/>
          <w:sz w:val="28"/>
          <w:szCs w:val="28"/>
          <w:shd w:val="clear" w:color="auto" w:fill="FFFFFF"/>
        </w:rPr>
        <w:tab/>
      </w:r>
      <w:r>
        <w:rPr>
          <w:rFonts w:asciiTheme="majorHAnsi" w:hAnsiTheme="majorHAnsi" w:cs="Times New Roman"/>
          <w:sz w:val="28"/>
          <w:szCs w:val="28"/>
          <w:shd w:val="clear" w:color="auto" w:fill="FFFFFF"/>
        </w:rPr>
        <w:tab/>
      </w:r>
      <w:r>
        <w:rPr>
          <w:rFonts w:asciiTheme="majorHAnsi" w:hAnsiTheme="majorHAnsi" w:cs="Times New Roman"/>
          <w:sz w:val="28"/>
          <w:szCs w:val="28"/>
          <w:shd w:val="clear" w:color="auto" w:fill="FFFFFF"/>
        </w:rPr>
        <w:tab/>
      </w:r>
      <w:r w:rsidRPr="00A364EC">
        <w:rPr>
          <w:rFonts w:ascii="Cambria" w:hAnsi="Cambria"/>
          <w:sz w:val="28"/>
          <w:szCs w:val="28"/>
        </w:rPr>
        <w:t>Gab</w:t>
      </w:r>
      <w:r>
        <w:rPr>
          <w:rFonts w:ascii="Cambria" w:hAnsi="Cambria"/>
          <w:sz w:val="28"/>
          <w:szCs w:val="28"/>
        </w:rPr>
        <w:t xml:space="preserve">inete do Prefeito Municipal de </w:t>
      </w:r>
      <w:r w:rsidRPr="00A364EC">
        <w:rPr>
          <w:rFonts w:ascii="Cambria" w:hAnsi="Cambria"/>
          <w:sz w:val="28"/>
          <w:szCs w:val="28"/>
        </w:rPr>
        <w:t>Marabá Paulista – SP,</w:t>
      </w:r>
      <w:proofErr w:type="gramStart"/>
      <w:r w:rsidRPr="00A364EC">
        <w:rPr>
          <w:rFonts w:ascii="Cambria" w:hAnsi="Cambria"/>
          <w:sz w:val="28"/>
          <w:szCs w:val="28"/>
        </w:rPr>
        <w:t xml:space="preserve">  </w:t>
      </w:r>
      <w:proofErr w:type="gramEnd"/>
      <w:r w:rsidRPr="00A364EC">
        <w:rPr>
          <w:rFonts w:ascii="Cambria" w:hAnsi="Cambria"/>
          <w:sz w:val="28"/>
          <w:szCs w:val="28"/>
        </w:rPr>
        <w:t xml:space="preserve">aos </w:t>
      </w:r>
      <w:r>
        <w:rPr>
          <w:rFonts w:ascii="Cambria" w:hAnsi="Cambria"/>
          <w:sz w:val="28"/>
          <w:szCs w:val="28"/>
        </w:rPr>
        <w:t>21</w:t>
      </w:r>
      <w:r w:rsidRPr="00A364EC">
        <w:rPr>
          <w:rFonts w:ascii="Cambria" w:hAnsi="Cambria"/>
          <w:sz w:val="28"/>
          <w:szCs w:val="28"/>
        </w:rPr>
        <w:t xml:space="preserve"> (</w:t>
      </w:r>
      <w:r>
        <w:rPr>
          <w:rFonts w:ascii="Cambria" w:hAnsi="Cambria"/>
          <w:sz w:val="28"/>
          <w:szCs w:val="28"/>
        </w:rPr>
        <w:t>vinte e um</w:t>
      </w:r>
      <w:r w:rsidRPr="00A364EC">
        <w:rPr>
          <w:rFonts w:ascii="Cambria" w:hAnsi="Cambria"/>
          <w:sz w:val="28"/>
          <w:szCs w:val="28"/>
        </w:rPr>
        <w:t xml:space="preserve">) dias do mês de </w:t>
      </w:r>
      <w:r>
        <w:rPr>
          <w:rFonts w:ascii="Cambria" w:hAnsi="Cambria"/>
          <w:sz w:val="28"/>
          <w:szCs w:val="28"/>
        </w:rPr>
        <w:t>novemb</w:t>
      </w:r>
      <w:r>
        <w:rPr>
          <w:rFonts w:ascii="Cambria" w:hAnsi="Cambria"/>
          <w:sz w:val="28"/>
          <w:szCs w:val="28"/>
        </w:rPr>
        <w:t>ro</w:t>
      </w:r>
      <w:r w:rsidRPr="00A364EC">
        <w:rPr>
          <w:rFonts w:ascii="Cambria" w:hAnsi="Cambria"/>
          <w:sz w:val="28"/>
          <w:szCs w:val="28"/>
        </w:rPr>
        <w:t xml:space="preserve"> de 201</w:t>
      </w:r>
      <w:r>
        <w:rPr>
          <w:rFonts w:ascii="Cambria" w:hAnsi="Cambria"/>
          <w:sz w:val="28"/>
          <w:szCs w:val="28"/>
        </w:rPr>
        <w:t>8</w:t>
      </w:r>
      <w:r w:rsidRPr="00A364EC">
        <w:rPr>
          <w:rFonts w:ascii="Cambria" w:hAnsi="Cambria"/>
          <w:sz w:val="28"/>
          <w:szCs w:val="28"/>
        </w:rPr>
        <w:t xml:space="preserve">. </w:t>
      </w:r>
    </w:p>
    <w:p w:rsidR="007503DE" w:rsidRPr="007503DE" w:rsidRDefault="007503DE" w:rsidP="007503DE">
      <w:pPr>
        <w:spacing w:after="0" w:line="360" w:lineRule="auto"/>
        <w:jc w:val="both"/>
        <w:rPr>
          <w:rFonts w:ascii="Cambria" w:hAnsi="Cambria"/>
          <w:sz w:val="28"/>
          <w:szCs w:val="28"/>
        </w:rPr>
      </w:pPr>
    </w:p>
    <w:p w:rsidR="007503DE" w:rsidRPr="00360B25" w:rsidRDefault="007503DE" w:rsidP="007503DE">
      <w:pPr>
        <w:spacing w:after="0" w:line="360" w:lineRule="auto"/>
        <w:jc w:val="both"/>
        <w:rPr>
          <w:rFonts w:asciiTheme="majorHAnsi" w:hAnsiTheme="majorHAnsi"/>
          <w:b/>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sidRPr="00360B25">
        <w:rPr>
          <w:rFonts w:asciiTheme="majorHAnsi" w:hAnsiTheme="majorHAnsi"/>
          <w:b/>
          <w:sz w:val="28"/>
          <w:szCs w:val="28"/>
        </w:rPr>
        <w:t>MIGUEL DUARTE COSTA</w:t>
      </w:r>
    </w:p>
    <w:p w:rsidR="007503DE" w:rsidRDefault="007503DE" w:rsidP="007503DE">
      <w:pPr>
        <w:pStyle w:val="Corpodetexto2"/>
        <w:spacing w:after="0" w:line="360" w:lineRule="auto"/>
        <w:rPr>
          <w:rFonts w:asciiTheme="majorHAnsi" w:hAnsiTheme="majorHAnsi"/>
          <w:i/>
          <w:sz w:val="28"/>
          <w:szCs w:val="28"/>
        </w:rPr>
      </w:pPr>
      <w:r w:rsidRPr="00360B25">
        <w:rPr>
          <w:rFonts w:asciiTheme="majorHAnsi" w:hAnsiTheme="majorHAnsi"/>
          <w:b/>
          <w:sz w:val="28"/>
          <w:szCs w:val="28"/>
        </w:rPr>
        <w:tab/>
      </w:r>
      <w:r w:rsidRPr="00360B25">
        <w:rPr>
          <w:rFonts w:asciiTheme="majorHAnsi" w:hAnsiTheme="majorHAnsi"/>
          <w:b/>
          <w:sz w:val="28"/>
          <w:szCs w:val="28"/>
        </w:rPr>
        <w:tab/>
        <w:t xml:space="preserve">   </w:t>
      </w:r>
      <w:r w:rsidRPr="00360B25">
        <w:rPr>
          <w:rFonts w:asciiTheme="majorHAnsi" w:hAnsiTheme="majorHAnsi"/>
          <w:b/>
          <w:sz w:val="28"/>
          <w:szCs w:val="28"/>
        </w:rPr>
        <w:tab/>
      </w:r>
      <w:r w:rsidRPr="00360B25">
        <w:rPr>
          <w:rFonts w:asciiTheme="majorHAnsi" w:hAnsiTheme="majorHAnsi"/>
          <w:b/>
          <w:sz w:val="28"/>
          <w:szCs w:val="28"/>
        </w:rPr>
        <w:tab/>
      </w:r>
      <w:r w:rsidRPr="00360B25">
        <w:rPr>
          <w:rFonts w:asciiTheme="majorHAnsi" w:hAnsiTheme="majorHAnsi"/>
          <w:i/>
          <w:sz w:val="28"/>
          <w:szCs w:val="28"/>
        </w:rPr>
        <w:t>Prefeito Municipal de Marabá Paulista</w:t>
      </w:r>
    </w:p>
    <w:p w:rsidR="007503DE" w:rsidRPr="007C7E77" w:rsidRDefault="007503DE" w:rsidP="007503DE">
      <w:pPr>
        <w:pStyle w:val="Corpodetexto2"/>
        <w:spacing w:after="0" w:line="360" w:lineRule="auto"/>
        <w:rPr>
          <w:rFonts w:asciiTheme="majorHAnsi" w:hAnsiTheme="majorHAnsi"/>
          <w:i/>
          <w:sz w:val="18"/>
          <w:szCs w:val="28"/>
        </w:rPr>
      </w:pPr>
    </w:p>
    <w:p w:rsidR="007503DE" w:rsidRDefault="007503DE" w:rsidP="007503DE">
      <w:pPr>
        <w:pStyle w:val="Corpodetexto2"/>
        <w:spacing w:after="0" w:line="360" w:lineRule="auto"/>
        <w:jc w:val="both"/>
        <w:rPr>
          <w:rFonts w:asciiTheme="majorHAnsi" w:hAnsiTheme="majorHAnsi"/>
          <w:noProof/>
          <w:sz w:val="28"/>
          <w:szCs w:val="28"/>
        </w:rPr>
      </w:pPr>
      <w:r w:rsidRPr="00360B25">
        <w:rPr>
          <w:rFonts w:asciiTheme="majorHAnsi" w:hAnsiTheme="majorHAnsi" w:cs="MV Boli"/>
          <w:sz w:val="28"/>
          <w:szCs w:val="28"/>
        </w:rPr>
        <w:t>Publicada e registrada nesta Secretaria Administrativa na data supra e afixada em local de costume.</w:t>
      </w:r>
      <w:r w:rsidRPr="00360B25">
        <w:rPr>
          <w:rFonts w:asciiTheme="majorHAnsi" w:hAnsiTheme="majorHAnsi"/>
          <w:noProof/>
          <w:sz w:val="28"/>
          <w:szCs w:val="28"/>
        </w:rPr>
        <w:tab/>
      </w:r>
    </w:p>
    <w:p w:rsidR="007503DE" w:rsidRPr="00360B25" w:rsidRDefault="007503DE" w:rsidP="007503DE">
      <w:pPr>
        <w:pStyle w:val="Corpodetexto2"/>
        <w:spacing w:after="0" w:line="360" w:lineRule="auto"/>
        <w:jc w:val="both"/>
        <w:rPr>
          <w:rFonts w:asciiTheme="majorHAnsi" w:hAnsiTheme="majorHAnsi"/>
          <w:noProof/>
          <w:sz w:val="28"/>
          <w:szCs w:val="28"/>
        </w:rPr>
      </w:pPr>
      <w:r w:rsidRPr="00360B25">
        <w:rPr>
          <w:rFonts w:asciiTheme="majorHAnsi" w:hAnsiTheme="majorHAnsi"/>
          <w:noProof/>
          <w:sz w:val="28"/>
          <w:szCs w:val="28"/>
        </w:rPr>
        <w:t xml:space="preserve">       </w:t>
      </w:r>
    </w:p>
    <w:p w:rsidR="007503DE" w:rsidRPr="00360B25" w:rsidRDefault="007503DE" w:rsidP="007503DE">
      <w:pPr>
        <w:pStyle w:val="Ttulo3"/>
        <w:spacing w:before="0" w:line="360" w:lineRule="auto"/>
        <w:rPr>
          <w:rFonts w:cs="MV Boli"/>
          <w:sz w:val="28"/>
          <w:szCs w:val="28"/>
        </w:rPr>
      </w:pPr>
      <w:r w:rsidRPr="00360B25">
        <w:rPr>
          <w:rFonts w:cs="MV Boli"/>
          <w:sz w:val="28"/>
          <w:szCs w:val="28"/>
        </w:rPr>
        <w:tab/>
      </w:r>
      <w:r w:rsidRPr="00360B25">
        <w:rPr>
          <w:rFonts w:cs="MV Boli"/>
          <w:sz w:val="28"/>
          <w:szCs w:val="28"/>
        </w:rPr>
        <w:tab/>
      </w:r>
      <w:r w:rsidRPr="00360B25">
        <w:rPr>
          <w:rFonts w:cs="MV Boli"/>
          <w:sz w:val="28"/>
          <w:szCs w:val="28"/>
        </w:rPr>
        <w:tab/>
      </w:r>
      <w:r w:rsidRPr="00360B25">
        <w:rPr>
          <w:rFonts w:cs="MV Boli"/>
          <w:sz w:val="28"/>
          <w:szCs w:val="28"/>
        </w:rPr>
        <w:tab/>
      </w:r>
      <w:r w:rsidRPr="00360B25">
        <w:rPr>
          <w:rFonts w:cs="MV Boli"/>
          <w:color w:val="auto"/>
          <w:sz w:val="28"/>
          <w:szCs w:val="28"/>
        </w:rPr>
        <w:t>JOSÉ CARLOS DA SILVA</w:t>
      </w:r>
    </w:p>
    <w:p w:rsidR="007503DE" w:rsidRDefault="007503DE" w:rsidP="007503DE">
      <w:pPr>
        <w:spacing w:after="0" w:line="360" w:lineRule="auto"/>
        <w:jc w:val="both"/>
      </w:pPr>
      <w:r w:rsidRPr="00360B25">
        <w:rPr>
          <w:rFonts w:asciiTheme="majorHAnsi" w:hAnsiTheme="majorHAnsi" w:cs="MV Boli"/>
          <w:sz w:val="28"/>
          <w:szCs w:val="28"/>
        </w:rPr>
        <w:tab/>
      </w:r>
      <w:r w:rsidRPr="00360B25">
        <w:rPr>
          <w:rFonts w:asciiTheme="majorHAnsi" w:hAnsiTheme="majorHAnsi" w:cs="MV Boli"/>
          <w:sz w:val="28"/>
          <w:szCs w:val="28"/>
        </w:rPr>
        <w:tab/>
      </w:r>
      <w:r w:rsidRPr="00360B25">
        <w:rPr>
          <w:rFonts w:asciiTheme="majorHAnsi" w:hAnsiTheme="majorHAnsi" w:cs="MV Boli"/>
          <w:sz w:val="28"/>
          <w:szCs w:val="28"/>
        </w:rPr>
        <w:tab/>
      </w:r>
      <w:r w:rsidRPr="00360B25">
        <w:rPr>
          <w:rFonts w:asciiTheme="majorHAnsi" w:hAnsiTheme="majorHAnsi" w:cs="MV Boli"/>
          <w:i/>
          <w:sz w:val="28"/>
          <w:szCs w:val="28"/>
        </w:rPr>
        <w:tab/>
        <w:t>Secretário Administrativo</w:t>
      </w:r>
    </w:p>
    <w:p w:rsidR="007503DE" w:rsidRPr="0044369D" w:rsidRDefault="007503DE" w:rsidP="007503DE">
      <w:pPr>
        <w:spacing w:after="0" w:line="360" w:lineRule="auto"/>
        <w:jc w:val="both"/>
        <w:rPr>
          <w:rFonts w:ascii="Cambria" w:hAnsi="Cambria" w:cs="Arial"/>
          <w:b/>
          <w:bCs/>
          <w:sz w:val="26"/>
          <w:szCs w:val="28"/>
        </w:rPr>
      </w:pPr>
    </w:p>
    <w:p w:rsidR="0083230C" w:rsidRDefault="0083230C" w:rsidP="007503DE">
      <w:pPr>
        <w:spacing w:after="0" w:line="360" w:lineRule="auto"/>
        <w:jc w:val="both"/>
      </w:pPr>
    </w:p>
    <w:sectPr w:rsidR="0083230C" w:rsidSect="00C473A2">
      <w:headerReference w:type="default" r:id="rId5"/>
      <w:pgSz w:w="11906" w:h="16838"/>
      <w:pgMar w:top="56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9" w:type="dxa"/>
      <w:tblInd w:w="-459" w:type="dxa"/>
      <w:tblLayout w:type="fixed"/>
      <w:tblLook w:val="04A0" w:firstRow="1" w:lastRow="0" w:firstColumn="1" w:lastColumn="0" w:noHBand="0" w:noVBand="1"/>
    </w:tblPr>
    <w:tblGrid>
      <w:gridCol w:w="1985"/>
      <w:gridCol w:w="7434"/>
    </w:tblGrid>
    <w:tr w:rsidR="00C473A2" w:rsidTr="00F27F86">
      <w:trPr>
        <w:trHeight w:val="1701"/>
      </w:trPr>
      <w:tc>
        <w:tcPr>
          <w:tcW w:w="1985" w:type="dxa"/>
        </w:tcPr>
        <w:p w:rsidR="00C473A2" w:rsidRPr="006872EB" w:rsidRDefault="007503DE" w:rsidP="00690B4F">
          <w:pPr>
            <w:spacing w:after="0"/>
            <w:rPr>
              <w:sz w:val="4"/>
            </w:rPr>
          </w:pPr>
          <w:r>
            <w:rPr>
              <w:noProof/>
              <w:lang w:eastAsia="pt-BR"/>
            </w:rPr>
            <mc:AlternateContent>
              <mc:Choice Requires="wps">
                <w:drawing>
                  <wp:anchor distT="4294967293" distB="4294967293" distL="114300" distR="114300" simplePos="0" relativeHeight="251659264" behindDoc="0" locked="0" layoutInCell="0" allowOverlap="1" wp14:anchorId="1D19EFB3" wp14:editId="070D553C">
                    <wp:simplePos x="0" y="0"/>
                    <wp:positionH relativeFrom="column">
                      <wp:posOffset>-130175</wp:posOffset>
                    </wp:positionH>
                    <wp:positionV relativeFrom="paragraph">
                      <wp:posOffset>1170305</wp:posOffset>
                    </wp:positionV>
                    <wp:extent cx="5640705" cy="0"/>
                    <wp:effectExtent l="35560" t="34925" r="38735" b="317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63500" cmpd="thickThin">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25pt,92.15pt" to="433.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" o:allowincell="f" strokecolor="yellow" strokeweight="5pt">
                    <v:stroke linestyle="thickThin"/>
                    <v:shadow color="#868686"/>
                  </v:line>
                </w:pict>
              </mc:Fallback>
            </mc:AlternateContent>
          </w:r>
          <w:r>
            <w:rPr>
              <w:sz w:val="4"/>
            </w:rPr>
            <w:ptab w:relativeTo="margin" w:alignment="center" w:leader="none"/>
          </w:r>
        </w:p>
        <w:p w:rsidR="00C473A2" w:rsidRDefault="007503DE" w:rsidP="00690B4F">
          <w:pPr>
            <w:spacing w:after="0"/>
          </w:pPr>
          <w:r w:rsidRPr="00CB7B1A">
            <w:object w:dxaOrig="387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8.75pt" o:ole="">
                <v:imagedata r:id="rId1" o:title=""/>
              </v:shape>
              <o:OLEObject Type="Embed" ProgID="PBrush" ShapeID="_x0000_i1025" DrawAspect="Content" ObjectID="_1604303062" r:id="rId2"/>
            </w:object>
          </w:r>
        </w:p>
      </w:tc>
      <w:tc>
        <w:tcPr>
          <w:tcW w:w="7434" w:type="dxa"/>
        </w:tcPr>
        <w:p w:rsidR="00C473A2" w:rsidRPr="000D36AC" w:rsidRDefault="007503DE" w:rsidP="00690B4F">
          <w:pPr>
            <w:spacing w:after="0"/>
            <w:jc w:val="center"/>
            <w:rPr>
              <w:rFonts w:ascii="Arabic Typesetting" w:hAnsi="Arabic Typesetting" w:cs="Arabic Typesetting"/>
              <w:b/>
              <w:sz w:val="42"/>
              <w:u w:val="single"/>
            </w:rPr>
          </w:pPr>
          <w:r w:rsidRPr="000D36AC">
            <w:rPr>
              <w:rFonts w:ascii="Arabic Typesetting" w:hAnsi="Arabic Typesetting" w:cs="Arabic Typesetting"/>
              <w:b/>
              <w:sz w:val="42"/>
              <w:u w:val="single"/>
            </w:rPr>
            <w:t>PREFEITURA MUNICIPAL DE MARABÁ PAULISTA</w:t>
          </w:r>
        </w:p>
        <w:p w:rsidR="00C473A2" w:rsidRPr="000D36AC" w:rsidRDefault="007503DE" w:rsidP="00690B4F">
          <w:pPr>
            <w:spacing w:after="0"/>
            <w:jc w:val="center"/>
            <w:rPr>
              <w:rFonts w:ascii="Arabic Typesetting" w:hAnsi="Arabic Typesetting" w:cs="Arabic Typesetting"/>
              <w:sz w:val="34"/>
            </w:rPr>
          </w:pPr>
          <w:r w:rsidRPr="000D36AC">
            <w:rPr>
              <w:rFonts w:ascii="Arabic Typesetting" w:hAnsi="Arabic Typesetting" w:cs="Arabic Typesetting"/>
              <w:sz w:val="32"/>
            </w:rPr>
            <w:t>Rua Cafelândia, 135 – Fone (18) 3996-1142 – CEP: 19.430-000</w:t>
          </w:r>
        </w:p>
        <w:p w:rsidR="00C473A2" w:rsidRPr="000D36AC" w:rsidRDefault="007503DE" w:rsidP="00690B4F">
          <w:pPr>
            <w:spacing w:after="0"/>
            <w:jc w:val="center"/>
            <w:rPr>
              <w:rFonts w:ascii="Arabic Typesetting" w:hAnsi="Arabic Typesetting" w:cs="Arabic Typesetting"/>
              <w:sz w:val="34"/>
            </w:rPr>
          </w:pPr>
          <w:r w:rsidRPr="000D36AC">
            <w:rPr>
              <w:rFonts w:ascii="Arabic Typesetting" w:hAnsi="Arabic Typesetting" w:cs="Arabic Typesetting"/>
              <w:sz w:val="28"/>
            </w:rPr>
            <w:t xml:space="preserve">CNPJ: 45.725.355/0001-86 – e-mail: </w:t>
          </w:r>
          <w:hyperlink r:id="rId3" w:history="1">
            <w:r w:rsidRPr="00B628FF">
              <w:rPr>
                <w:rStyle w:val="Hyperlink"/>
                <w:rFonts w:ascii="Arabic Typesetting" w:hAnsi="Arabic Typesetting" w:cs="Arabic Typesetting"/>
                <w:sz w:val="28"/>
                <w:szCs w:val="18"/>
              </w:rPr>
              <w:t>prefmaraba@hotmail.com</w:t>
            </w:r>
          </w:hyperlink>
        </w:p>
        <w:p w:rsidR="00C473A2" w:rsidRPr="006872EB" w:rsidRDefault="007503DE" w:rsidP="00690B4F">
          <w:pPr>
            <w:spacing w:after="0"/>
            <w:jc w:val="center"/>
            <w:rPr>
              <w:b/>
              <w:u w:val="single"/>
              <w:vertAlign w:val="subscript"/>
            </w:rPr>
          </w:pPr>
          <w:r w:rsidRPr="000D36AC">
            <w:rPr>
              <w:rFonts w:ascii="Arabic Typesetting" w:hAnsi="Arabic Typesetting" w:cs="Arabic Typesetting"/>
              <w:b/>
              <w:sz w:val="40"/>
              <w:u w:val="single"/>
              <w:vertAlign w:val="subscript"/>
            </w:rPr>
            <w:t>ESTADO DE</w:t>
          </w:r>
          <w:r w:rsidRPr="000D36AC">
            <w:rPr>
              <w:rFonts w:ascii="Arabic Typesetting" w:hAnsi="Arabic Typesetting" w:cs="Arabic Typesetting"/>
              <w:b/>
              <w:sz w:val="40"/>
              <w:u w:val="single"/>
              <w:vertAlign w:val="subscript"/>
            </w:rPr>
            <w:t xml:space="preserve"> SÃO PAULO</w:t>
          </w:r>
        </w:p>
      </w:tc>
    </w:tr>
  </w:tbl>
  <w:p w:rsidR="00C473A2" w:rsidRPr="00766ACF" w:rsidRDefault="007503DE" w:rsidP="00690B4F">
    <w:pPr>
      <w:pStyle w:val="Cabealho"/>
      <w:rPr>
        <w:sz w:val="2"/>
      </w:rPr>
    </w:pPr>
  </w:p>
  <w:p w:rsidR="00C473A2" w:rsidRPr="00C473A2" w:rsidRDefault="007503DE">
    <w:pPr>
      <w:rPr>
        <w:sz w:val="2"/>
      </w:rPr>
    </w:pPr>
    <w:r>
      <w:rPr>
        <w:noProof/>
        <w:color w:val="FFFF00"/>
        <w:lang w:eastAsia="pt-BR"/>
      </w:rPr>
      <mc:AlternateContent>
        <mc:Choice Requires="wps">
          <w:drawing>
            <wp:anchor distT="4294967293" distB="4294967293" distL="114300" distR="114300" simplePos="0" relativeHeight="251660288" behindDoc="0" locked="0" layoutInCell="0" allowOverlap="1" wp14:anchorId="258BA2E9" wp14:editId="78F57C63">
              <wp:simplePos x="0" y="0"/>
              <wp:positionH relativeFrom="column">
                <wp:posOffset>-130175</wp:posOffset>
              </wp:positionH>
              <wp:positionV relativeFrom="paragraph">
                <wp:posOffset>4445</wp:posOffset>
              </wp:positionV>
              <wp:extent cx="5640705" cy="0"/>
              <wp:effectExtent l="0" t="19050" r="17145" b="3810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63500" cmpd="thickThin">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25pt,.35pt" to="43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" o:allowincell="f" strokecolor="blue" strokeweight="5pt">
              <v:stroke linestyle="thickThin"/>
              <v:shadow color="#868686"/>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DE"/>
    <w:rsid w:val="007503DE"/>
    <w:rsid w:val="0083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DE"/>
  </w:style>
  <w:style w:type="paragraph" w:styleId="Ttulo3">
    <w:name w:val="heading 3"/>
    <w:basedOn w:val="Normal"/>
    <w:next w:val="Normal"/>
    <w:link w:val="Ttulo3Char"/>
    <w:uiPriority w:val="9"/>
    <w:semiHidden/>
    <w:unhideWhenUsed/>
    <w:qFormat/>
    <w:rsid w:val="007503DE"/>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503DE"/>
    <w:pPr>
      <w:spacing w:after="15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7503DE"/>
    <w:pPr>
      <w:tabs>
        <w:tab w:val="center" w:pos="4252"/>
        <w:tab w:val="right" w:pos="8504"/>
      </w:tabs>
      <w:spacing w:after="0" w:line="240" w:lineRule="auto"/>
    </w:pPr>
  </w:style>
  <w:style w:type="character" w:customStyle="1" w:styleId="CabealhoChar">
    <w:name w:val="Cabeçalho Char"/>
    <w:basedOn w:val="Fontepargpadro"/>
    <w:link w:val="Cabealho"/>
    <w:rsid w:val="007503DE"/>
  </w:style>
  <w:style w:type="character" w:styleId="Hyperlink">
    <w:name w:val="Hyperlink"/>
    <w:basedOn w:val="Fontepargpadro"/>
    <w:uiPriority w:val="99"/>
    <w:unhideWhenUsed/>
    <w:rsid w:val="007503DE"/>
    <w:rPr>
      <w:color w:val="0000FF" w:themeColor="hyperlink"/>
      <w:u w:val="single"/>
    </w:rPr>
  </w:style>
  <w:style w:type="table" w:styleId="Tabelacomgrade">
    <w:name w:val="Table Grid"/>
    <w:basedOn w:val="Tabelanormal"/>
    <w:uiPriority w:val="59"/>
    <w:rsid w:val="0075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7503DE"/>
    <w:rPr>
      <w:rFonts w:asciiTheme="majorHAnsi" w:eastAsiaTheme="majorEastAsia" w:hAnsiTheme="majorHAnsi" w:cstheme="majorBidi"/>
      <w:b/>
      <w:bCs/>
      <w:color w:val="4F81BD" w:themeColor="accent1"/>
      <w:sz w:val="20"/>
      <w:szCs w:val="20"/>
      <w:lang w:eastAsia="pt-BR"/>
    </w:rPr>
  </w:style>
  <w:style w:type="paragraph" w:styleId="Corpodetexto2">
    <w:name w:val="Body Text 2"/>
    <w:basedOn w:val="Normal"/>
    <w:link w:val="Corpodetexto2Char"/>
    <w:rsid w:val="007503DE"/>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7503DE"/>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DE"/>
  </w:style>
  <w:style w:type="paragraph" w:styleId="Ttulo3">
    <w:name w:val="heading 3"/>
    <w:basedOn w:val="Normal"/>
    <w:next w:val="Normal"/>
    <w:link w:val="Ttulo3Char"/>
    <w:uiPriority w:val="9"/>
    <w:semiHidden/>
    <w:unhideWhenUsed/>
    <w:qFormat/>
    <w:rsid w:val="007503DE"/>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503DE"/>
    <w:pPr>
      <w:spacing w:after="15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7503DE"/>
    <w:pPr>
      <w:tabs>
        <w:tab w:val="center" w:pos="4252"/>
        <w:tab w:val="right" w:pos="8504"/>
      </w:tabs>
      <w:spacing w:after="0" w:line="240" w:lineRule="auto"/>
    </w:pPr>
  </w:style>
  <w:style w:type="character" w:customStyle="1" w:styleId="CabealhoChar">
    <w:name w:val="Cabeçalho Char"/>
    <w:basedOn w:val="Fontepargpadro"/>
    <w:link w:val="Cabealho"/>
    <w:rsid w:val="007503DE"/>
  </w:style>
  <w:style w:type="character" w:styleId="Hyperlink">
    <w:name w:val="Hyperlink"/>
    <w:basedOn w:val="Fontepargpadro"/>
    <w:uiPriority w:val="99"/>
    <w:unhideWhenUsed/>
    <w:rsid w:val="007503DE"/>
    <w:rPr>
      <w:color w:val="0000FF" w:themeColor="hyperlink"/>
      <w:u w:val="single"/>
    </w:rPr>
  </w:style>
  <w:style w:type="table" w:styleId="Tabelacomgrade">
    <w:name w:val="Table Grid"/>
    <w:basedOn w:val="Tabelanormal"/>
    <w:uiPriority w:val="59"/>
    <w:rsid w:val="0075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7503DE"/>
    <w:rPr>
      <w:rFonts w:asciiTheme="majorHAnsi" w:eastAsiaTheme="majorEastAsia" w:hAnsiTheme="majorHAnsi" w:cstheme="majorBidi"/>
      <w:b/>
      <w:bCs/>
      <w:color w:val="4F81BD" w:themeColor="accent1"/>
      <w:sz w:val="20"/>
      <w:szCs w:val="20"/>
      <w:lang w:eastAsia="pt-BR"/>
    </w:rPr>
  </w:style>
  <w:style w:type="paragraph" w:styleId="Corpodetexto2">
    <w:name w:val="Body Text 2"/>
    <w:basedOn w:val="Normal"/>
    <w:link w:val="Corpodetexto2Char"/>
    <w:rsid w:val="007503DE"/>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7503D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hyperlink" Target="mailto:prefmaraba@hotmail.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299</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Carlinhos</dc:creator>
  <cp:lastModifiedBy>Carlinhos</cp:lastModifiedBy>
  <cp:revision>1</cp:revision>
  <dcterms:created xsi:type="dcterms:W3CDTF">2018-11-21T12:49:00Z</dcterms:created>
  <dcterms:modified xsi:type="dcterms:W3CDTF">2018-11-21T12:58:00Z</dcterms:modified>
</cp:coreProperties>
</file>