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54" w:rsidRPr="00AC3C33" w:rsidRDefault="005B7B54" w:rsidP="005B7B54">
      <w:pPr>
        <w:pStyle w:val="Ttulo9"/>
        <w:spacing w:line="360" w:lineRule="auto"/>
        <w:rPr>
          <w:rFonts w:asciiTheme="majorHAnsi" w:hAnsiTheme="majorHAnsi" w:cs="Courier New"/>
          <w:i w:val="0"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 w:cs="Courier New"/>
          <w:i w:val="0"/>
          <w:sz w:val="28"/>
          <w:szCs w:val="28"/>
          <w:u w:val="single"/>
        </w:rPr>
        <w:t>LEI N.º 1399</w:t>
      </w:r>
      <w:r w:rsidRPr="00AC3C33">
        <w:rPr>
          <w:rFonts w:asciiTheme="majorHAnsi" w:hAnsiTheme="majorHAnsi" w:cs="Courier New"/>
          <w:i w:val="0"/>
          <w:sz w:val="28"/>
          <w:szCs w:val="28"/>
          <w:u w:val="single"/>
        </w:rPr>
        <w:t xml:space="preserve">/2018 </w:t>
      </w:r>
    </w:p>
    <w:p w:rsidR="005B7B54" w:rsidRPr="00270685" w:rsidRDefault="005B7B54" w:rsidP="005B7B54">
      <w:pPr>
        <w:pStyle w:val="Ttulo9"/>
        <w:spacing w:line="360" w:lineRule="auto"/>
        <w:ind w:left="0"/>
        <w:rPr>
          <w:rFonts w:asciiTheme="majorHAnsi" w:hAnsiTheme="majorHAnsi" w:cs="Courier New"/>
          <w:b w:val="0"/>
          <w:i w:val="0"/>
          <w:sz w:val="28"/>
          <w:szCs w:val="28"/>
        </w:rPr>
      </w:pPr>
      <w:r w:rsidRPr="00270685">
        <w:rPr>
          <w:rFonts w:asciiTheme="majorHAnsi" w:hAnsiTheme="majorHAnsi" w:cs="Courier New"/>
          <w:i w:val="0"/>
          <w:sz w:val="28"/>
          <w:szCs w:val="28"/>
        </w:rPr>
        <w:tab/>
      </w:r>
      <w:r w:rsidRPr="00270685">
        <w:rPr>
          <w:rFonts w:asciiTheme="majorHAnsi" w:hAnsiTheme="majorHAnsi" w:cs="Courier New"/>
          <w:i w:val="0"/>
          <w:sz w:val="28"/>
          <w:szCs w:val="28"/>
        </w:rPr>
        <w:tab/>
      </w:r>
      <w:r w:rsidRPr="00270685">
        <w:rPr>
          <w:rFonts w:asciiTheme="majorHAnsi" w:hAnsiTheme="majorHAnsi" w:cs="Courier New"/>
          <w:i w:val="0"/>
          <w:sz w:val="28"/>
          <w:szCs w:val="28"/>
        </w:rPr>
        <w:tab/>
      </w:r>
      <w:r>
        <w:rPr>
          <w:rFonts w:asciiTheme="majorHAnsi" w:hAnsiTheme="majorHAnsi" w:cs="Courier New"/>
          <w:i w:val="0"/>
          <w:sz w:val="28"/>
          <w:szCs w:val="28"/>
        </w:rPr>
        <w:t xml:space="preserve"> </w:t>
      </w:r>
      <w:r>
        <w:rPr>
          <w:rFonts w:asciiTheme="majorHAnsi" w:hAnsiTheme="majorHAnsi" w:cs="Courier New"/>
          <w:b w:val="0"/>
          <w:i w:val="0"/>
          <w:sz w:val="28"/>
          <w:szCs w:val="28"/>
        </w:rPr>
        <w:t>De 17</w:t>
      </w:r>
      <w:r w:rsidRPr="00270685">
        <w:rPr>
          <w:rFonts w:asciiTheme="majorHAnsi" w:hAnsiTheme="majorHAnsi" w:cs="Courier New"/>
          <w:b w:val="0"/>
          <w:i w:val="0"/>
          <w:sz w:val="28"/>
          <w:szCs w:val="28"/>
        </w:rPr>
        <w:t xml:space="preserve"> de </w:t>
      </w:r>
      <w:r>
        <w:rPr>
          <w:rFonts w:asciiTheme="majorHAnsi" w:hAnsiTheme="majorHAnsi" w:cs="Courier New"/>
          <w:b w:val="0"/>
          <w:i w:val="0"/>
          <w:sz w:val="28"/>
          <w:szCs w:val="28"/>
        </w:rPr>
        <w:t>setembro</w:t>
      </w:r>
      <w:r w:rsidRPr="00270685">
        <w:rPr>
          <w:rFonts w:asciiTheme="majorHAnsi" w:hAnsiTheme="majorHAnsi" w:cs="Courier New"/>
          <w:b w:val="0"/>
          <w:i w:val="0"/>
          <w:sz w:val="28"/>
          <w:szCs w:val="28"/>
        </w:rPr>
        <w:t xml:space="preserve"> de 2018.</w:t>
      </w:r>
    </w:p>
    <w:p w:rsidR="005B7B54" w:rsidRPr="00270685" w:rsidRDefault="005B7B54" w:rsidP="005B7B54">
      <w:pPr>
        <w:tabs>
          <w:tab w:val="left" w:pos="-180"/>
          <w:tab w:val="left" w:pos="1944"/>
          <w:tab w:val="left" w:pos="4224"/>
          <w:tab w:val="left" w:pos="5750"/>
          <w:tab w:val="left" w:pos="8500"/>
        </w:tabs>
        <w:spacing w:line="360" w:lineRule="auto"/>
        <w:ind w:left="2124"/>
        <w:jc w:val="both"/>
        <w:rPr>
          <w:rFonts w:asciiTheme="majorHAnsi" w:hAnsiTheme="majorHAnsi" w:cs="Courier New"/>
          <w:snapToGrid w:val="0"/>
          <w:sz w:val="28"/>
          <w:szCs w:val="28"/>
          <w:lang w:val="pt-PT"/>
        </w:rPr>
      </w:pPr>
      <w:r w:rsidRPr="00270685">
        <w:rPr>
          <w:rFonts w:asciiTheme="majorHAnsi" w:hAnsiTheme="majorHAnsi" w:cs="Courier New"/>
          <w:sz w:val="28"/>
          <w:szCs w:val="28"/>
        </w:rPr>
        <w:t>“</w:t>
      </w:r>
      <w:r w:rsidRPr="00270685">
        <w:rPr>
          <w:rFonts w:asciiTheme="majorHAnsi" w:hAnsiTheme="majorHAnsi" w:cs="Courier New"/>
          <w:i/>
          <w:sz w:val="28"/>
          <w:szCs w:val="28"/>
        </w:rPr>
        <w:t>Institui, organiza e regula o funcionamento de feira livre, e dá</w:t>
      </w:r>
      <w:proofErr w:type="gramStart"/>
      <w:r w:rsidRPr="00270685">
        <w:rPr>
          <w:rFonts w:asciiTheme="majorHAnsi" w:hAnsiTheme="majorHAnsi" w:cs="Courier New"/>
          <w:i/>
          <w:sz w:val="28"/>
          <w:szCs w:val="28"/>
        </w:rPr>
        <w:t xml:space="preserve"> </w:t>
      </w:r>
      <w:r>
        <w:rPr>
          <w:rFonts w:asciiTheme="majorHAnsi" w:hAnsiTheme="majorHAnsi" w:cs="Courier New"/>
          <w:i/>
          <w:sz w:val="28"/>
          <w:szCs w:val="28"/>
        </w:rPr>
        <w:t xml:space="preserve">  </w:t>
      </w:r>
      <w:proofErr w:type="gramEnd"/>
      <w:r w:rsidRPr="00270685">
        <w:rPr>
          <w:rFonts w:asciiTheme="majorHAnsi" w:hAnsiTheme="majorHAnsi" w:cs="Courier New"/>
          <w:i/>
          <w:sz w:val="28"/>
          <w:szCs w:val="28"/>
        </w:rPr>
        <w:t>outras providências”.</w:t>
      </w:r>
      <w:r w:rsidRPr="00270685">
        <w:rPr>
          <w:rFonts w:asciiTheme="majorHAnsi" w:hAnsiTheme="majorHAnsi" w:cs="Courier New"/>
          <w:snapToGrid w:val="0"/>
          <w:sz w:val="28"/>
          <w:szCs w:val="28"/>
          <w:lang w:val="pt-PT"/>
        </w:rPr>
        <w:t xml:space="preserve"> </w:t>
      </w:r>
    </w:p>
    <w:tbl>
      <w:tblPr>
        <w:tblStyle w:val="Tabelacomgrade"/>
        <w:tblW w:w="771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7"/>
      </w:tblGrid>
      <w:tr w:rsidR="005B7B54" w:rsidRPr="00270685" w:rsidTr="00931369">
        <w:trPr>
          <w:trHeight w:val="1975"/>
        </w:trPr>
        <w:tc>
          <w:tcPr>
            <w:tcW w:w="7717" w:type="dxa"/>
          </w:tcPr>
          <w:p w:rsidR="005B7B54" w:rsidRPr="00955BF1" w:rsidRDefault="005B7B54" w:rsidP="005B7B54">
            <w:pPr>
              <w:pStyle w:val="Ttulo2"/>
              <w:tabs>
                <w:tab w:val="left" w:pos="2835"/>
              </w:tabs>
              <w:spacing w:before="0" w:line="360" w:lineRule="auto"/>
              <w:jc w:val="both"/>
              <w:outlineLvl w:val="1"/>
              <w:rPr>
                <w:rFonts w:cs="Arial"/>
                <w:b w:val="0"/>
                <w:color w:val="auto"/>
                <w:sz w:val="28"/>
                <w:szCs w:val="28"/>
              </w:rPr>
            </w:pPr>
            <w:r w:rsidRPr="00270685">
              <w:rPr>
                <w:rFonts w:cs="Arial"/>
                <w:color w:val="auto"/>
                <w:sz w:val="28"/>
                <w:szCs w:val="28"/>
                <w:u w:val="single"/>
              </w:rPr>
              <w:t>MIGUEL DUARTE COSTA</w:t>
            </w:r>
            <w:r w:rsidRPr="00270685">
              <w:rPr>
                <w:rFonts w:cs="Arial"/>
                <w:color w:val="auto"/>
                <w:sz w:val="28"/>
                <w:szCs w:val="28"/>
              </w:rPr>
              <w:t xml:space="preserve">, </w:t>
            </w:r>
            <w:r>
              <w:rPr>
                <w:rFonts w:cs="Arial"/>
                <w:b w:val="0"/>
                <w:color w:val="auto"/>
                <w:sz w:val="28"/>
                <w:szCs w:val="28"/>
              </w:rPr>
              <w:t xml:space="preserve">Prefeito Municipal de Marabá </w:t>
            </w:r>
            <w:r w:rsidRPr="00955BF1">
              <w:rPr>
                <w:rFonts w:cs="Arial"/>
                <w:b w:val="0"/>
                <w:color w:val="auto"/>
                <w:sz w:val="28"/>
                <w:szCs w:val="28"/>
              </w:rPr>
              <w:t>Paulista, Estado de São Paulo, no uso das atribuições</w:t>
            </w:r>
            <w:proofErr w:type="gramStart"/>
            <w:r w:rsidRPr="00955BF1">
              <w:rPr>
                <w:rFonts w:cs="Arial"/>
                <w:b w:val="0"/>
                <w:color w:val="auto"/>
                <w:sz w:val="28"/>
                <w:szCs w:val="28"/>
              </w:rPr>
              <w:t xml:space="preserve">  </w:t>
            </w:r>
            <w:proofErr w:type="gramEnd"/>
            <w:r w:rsidRPr="00955BF1">
              <w:rPr>
                <w:rFonts w:cs="Arial"/>
                <w:b w:val="0"/>
                <w:color w:val="auto"/>
                <w:sz w:val="28"/>
                <w:szCs w:val="28"/>
              </w:rPr>
              <w:t>legais,</w:t>
            </w:r>
          </w:p>
          <w:p w:rsidR="005B7B54" w:rsidRDefault="005B7B54" w:rsidP="005B7B54">
            <w:pPr>
              <w:tabs>
                <w:tab w:val="left" w:pos="-180"/>
                <w:tab w:val="left" w:pos="1944"/>
                <w:tab w:val="left" w:pos="4224"/>
                <w:tab w:val="left" w:pos="5750"/>
                <w:tab w:val="left" w:pos="8500"/>
              </w:tabs>
              <w:spacing w:line="360" w:lineRule="auto"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270685">
              <w:rPr>
                <w:rFonts w:asciiTheme="majorHAnsi" w:hAnsiTheme="majorHAnsi" w:cs="Arial"/>
                <w:b/>
                <w:sz w:val="28"/>
                <w:szCs w:val="28"/>
              </w:rPr>
              <w:t>FAZ SABER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que a Câmara Municipal aprovou</w:t>
            </w:r>
            <w:r w:rsidRPr="00270685">
              <w:rPr>
                <w:rFonts w:asciiTheme="majorHAnsi" w:hAnsiTheme="majorHAnsi" w:cs="Arial"/>
                <w:sz w:val="28"/>
                <w:szCs w:val="28"/>
              </w:rPr>
              <w:t xml:space="preserve"> e ele sanciona e promulga a seguinte lei;</w:t>
            </w:r>
          </w:p>
          <w:p w:rsidR="005B7B54" w:rsidRPr="005B7B54" w:rsidRDefault="005B7B54" w:rsidP="005B7B54">
            <w:pPr>
              <w:tabs>
                <w:tab w:val="left" w:pos="-180"/>
                <w:tab w:val="left" w:pos="1944"/>
                <w:tab w:val="left" w:pos="4224"/>
                <w:tab w:val="left" w:pos="5750"/>
                <w:tab w:val="left" w:pos="8500"/>
              </w:tabs>
              <w:spacing w:line="360" w:lineRule="auto"/>
              <w:jc w:val="both"/>
              <w:rPr>
                <w:rFonts w:asciiTheme="majorHAnsi" w:hAnsiTheme="majorHAnsi" w:cs="Arial"/>
                <w:sz w:val="2"/>
                <w:szCs w:val="28"/>
              </w:rPr>
            </w:pPr>
          </w:p>
        </w:tc>
      </w:tr>
    </w:tbl>
    <w:p w:rsidR="005B7B54" w:rsidRDefault="005B7B54" w:rsidP="005B7B54">
      <w:pPr>
        <w:tabs>
          <w:tab w:val="left" w:pos="2308"/>
          <w:tab w:val="right" w:pos="8500"/>
        </w:tabs>
        <w:spacing w:line="360" w:lineRule="auto"/>
        <w:jc w:val="center"/>
        <w:rPr>
          <w:rFonts w:asciiTheme="majorHAnsi" w:hAnsiTheme="majorHAnsi" w:cs="Courier New"/>
          <w:b/>
          <w:sz w:val="28"/>
          <w:szCs w:val="28"/>
        </w:rPr>
      </w:pPr>
      <w:r w:rsidRPr="00AC3C33">
        <w:rPr>
          <w:rFonts w:asciiTheme="majorHAnsi" w:hAnsiTheme="majorHAnsi" w:cs="Courier New"/>
          <w:b/>
          <w:sz w:val="28"/>
          <w:szCs w:val="28"/>
        </w:rPr>
        <w:t>CAPÍTULO I</w:t>
      </w:r>
      <w:r w:rsidRPr="00AC3C33">
        <w:rPr>
          <w:rFonts w:asciiTheme="majorHAnsi" w:hAnsiTheme="majorHAnsi" w:cs="Courier New"/>
          <w:b/>
          <w:sz w:val="28"/>
          <w:szCs w:val="28"/>
        </w:rPr>
        <w:br/>
        <w:t>DAS DISPOSIÇÕES PRELIMINARES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1º</w:t>
      </w:r>
      <w:r>
        <w:rPr>
          <w:rFonts w:asciiTheme="majorHAnsi" w:hAnsiTheme="majorHAnsi"/>
          <w:sz w:val="28"/>
          <w:szCs w:val="28"/>
        </w:rPr>
        <w:t xml:space="preserve"> </w:t>
      </w:r>
      <w:r w:rsidRPr="00AC3C33">
        <w:rPr>
          <w:rFonts w:asciiTheme="majorHAnsi" w:hAnsiTheme="majorHAnsi"/>
          <w:sz w:val="28"/>
          <w:szCs w:val="28"/>
        </w:rPr>
        <w:t xml:space="preserve">A feira livre, no Município de Marabá Paulista, </w:t>
      </w:r>
      <w:r>
        <w:rPr>
          <w:rFonts w:asciiTheme="majorHAnsi" w:hAnsiTheme="majorHAnsi"/>
          <w:sz w:val="28"/>
          <w:szCs w:val="28"/>
        </w:rPr>
        <w:t xml:space="preserve">tem </w:t>
      </w:r>
      <w:r w:rsidRPr="00AC3C33">
        <w:rPr>
          <w:rFonts w:asciiTheme="majorHAnsi" w:hAnsiTheme="majorHAnsi"/>
          <w:sz w:val="28"/>
          <w:szCs w:val="28"/>
        </w:rPr>
        <w:t>como atividade tipicamente mercantil, obedece</w:t>
      </w:r>
      <w:r>
        <w:rPr>
          <w:rFonts w:asciiTheme="majorHAnsi" w:hAnsiTheme="majorHAnsi"/>
          <w:sz w:val="28"/>
          <w:szCs w:val="28"/>
        </w:rPr>
        <w:t>ndo</w:t>
      </w:r>
      <w:r w:rsidRPr="00AC3C33">
        <w:rPr>
          <w:rFonts w:asciiTheme="majorHAnsi" w:hAnsiTheme="majorHAnsi"/>
          <w:sz w:val="28"/>
          <w:szCs w:val="28"/>
        </w:rPr>
        <w:t xml:space="preserve"> regulamentação e requisitos.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2º</w:t>
      </w:r>
      <w:proofErr w:type="gramStart"/>
      <w:r w:rsidRPr="00AC3C33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End"/>
      <w:r>
        <w:rPr>
          <w:rFonts w:asciiTheme="majorHAnsi" w:hAnsiTheme="majorHAnsi"/>
          <w:sz w:val="28"/>
          <w:szCs w:val="28"/>
        </w:rPr>
        <w:t>Para os efeitos desta</w:t>
      </w:r>
      <w:r w:rsidRPr="00AC3C3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Lei</w:t>
      </w:r>
      <w:r w:rsidRPr="00AC3C33">
        <w:rPr>
          <w:rFonts w:asciiTheme="majorHAnsi" w:hAnsiTheme="majorHAnsi"/>
          <w:sz w:val="28"/>
          <w:szCs w:val="28"/>
        </w:rPr>
        <w:t xml:space="preserve"> considera-se atividade mercantil de caráter cíclico, a realizada em local público,  previamente designado pela Administração, através da anuência dos feirantes, representados por sua Comissão.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t>PARÁGRAFO ÚNICO</w:t>
      </w:r>
      <w:r w:rsidRPr="00AC3C33">
        <w:rPr>
          <w:rFonts w:asciiTheme="majorHAnsi" w:hAnsiTheme="majorHAnsi"/>
          <w:sz w:val="28"/>
          <w:szCs w:val="28"/>
        </w:rPr>
        <w:t xml:space="preserve"> . A feira livre tem o fim de proporcionar o abastecimento suplementar de produtos hortifrutigranjeiros, cereais, doces, laticínios, flores, plantas ornamentais, produtos de artesanato, fitoterápicos, lanches, caldo de cana, temperos, confecções, tecidos, armarinhos, calçados e bolsas, bijuterias, artigos religiosos, ferramentas, utensílios domésticos, entre outros, que não os proibidos pelas posturas municipais.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3º</w:t>
      </w:r>
      <w:r w:rsidRPr="00AC3C33">
        <w:rPr>
          <w:rFonts w:asciiTheme="majorHAnsi" w:hAnsiTheme="majorHAnsi"/>
          <w:sz w:val="28"/>
          <w:szCs w:val="28"/>
        </w:rPr>
        <w:t xml:space="preserve"> Poderão comercializar na feira livre do Município de Marabá Paulista as pessoas físicas ou jurídicas devidamente autorizadas pela Prefeitura Municipal.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4º</w:t>
      </w:r>
      <w:r w:rsidRPr="00AC3C33">
        <w:rPr>
          <w:rFonts w:asciiTheme="majorHAnsi" w:hAnsiTheme="majorHAnsi"/>
          <w:sz w:val="28"/>
          <w:szCs w:val="28"/>
        </w:rPr>
        <w:t xml:space="preserve"> A Prefeitura poderá edificar pavilhão coberto, em área do Município, e destinar a feira livre a este local. </w:t>
      </w:r>
    </w:p>
    <w:p w:rsidR="005B7B54" w:rsidRPr="00AC3C33" w:rsidRDefault="005B7B54" w:rsidP="005B7B54">
      <w:pPr>
        <w:pStyle w:val="legislao-1ttul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lastRenderedPageBreak/>
        <w:t>CAPÍTULO II</w:t>
      </w:r>
    </w:p>
    <w:p w:rsidR="005B7B54" w:rsidRDefault="005B7B54" w:rsidP="005B7B54">
      <w:pPr>
        <w:pStyle w:val="legislao-1ttul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t>DA ORGANIZAÇÃO E DO FUNCIONAMENTO</w:t>
      </w:r>
    </w:p>
    <w:p w:rsidR="005B7B54" w:rsidRPr="00AC3C33" w:rsidRDefault="005B7B54" w:rsidP="005B7B54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5º</w:t>
      </w:r>
      <w:r w:rsidRPr="00AC3C33">
        <w:rPr>
          <w:rFonts w:asciiTheme="majorHAnsi" w:hAnsiTheme="majorHAnsi"/>
          <w:sz w:val="28"/>
          <w:szCs w:val="28"/>
        </w:rPr>
        <w:t xml:space="preserve"> Compete ao </w:t>
      </w:r>
      <w:r>
        <w:rPr>
          <w:rFonts w:asciiTheme="majorHAnsi" w:hAnsiTheme="majorHAnsi"/>
          <w:sz w:val="28"/>
          <w:szCs w:val="28"/>
        </w:rPr>
        <w:t>Poder Público Municipal, através da Secretária/Departamento/Setor competente, designada através de Decreto Municipal</w:t>
      </w:r>
      <w:r w:rsidRPr="00AC3C33">
        <w:rPr>
          <w:rFonts w:asciiTheme="majorHAnsi" w:hAnsiTheme="majorHAnsi"/>
          <w:sz w:val="28"/>
          <w:szCs w:val="28"/>
        </w:rPr>
        <w:t>, juntamente com a Comissão de Feirantes e demais setores públicos e privados: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 - proceder o zoneamento, à organização e à modificação da feira livre, agrupando as diversas modalidades de comércio nelas existentes;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II - estabelecer os dias e horários de funcionamento e abastecimento da feira livre em comum acordo os membros da categoria;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III - organizar e manter atualizado o cadastro dos feirantes;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IV - supervisionar e fiscalizar a organização, o funcionamento e as instalações da feira, bem como o cumprimento de suas finalidades;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V - propor a criação ou a transferência de feira livre, consultada a comunidade, a entidade local representativa da categoria e o órgão de planejamento urbano da Administração;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VI - conceder autorização e permissões ou concessões de direito real de uso a feirantes na forma da lei.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 1º</w:t>
      </w:r>
      <w:proofErr w:type="gramStart"/>
      <w:r w:rsidRPr="00AC3C33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AC3C33">
        <w:rPr>
          <w:rFonts w:asciiTheme="majorHAnsi" w:hAnsiTheme="majorHAnsi"/>
          <w:sz w:val="28"/>
          <w:szCs w:val="28"/>
        </w:rPr>
        <w:t>A Comissão de Feirantes, composta por 05 (cinco) membros da própria atividade em questão, serão nomeados por Decreto, pelo Sr. Prefeito Municipal.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 2</w:t>
      </w:r>
      <w:r w:rsidRPr="00AC3C33">
        <w:rPr>
          <w:rFonts w:asciiTheme="majorHAnsi" w:hAnsiTheme="majorHAnsi"/>
          <w:b/>
          <w:i/>
          <w:sz w:val="28"/>
          <w:szCs w:val="28"/>
        </w:rPr>
        <w:t>º</w:t>
      </w:r>
      <w:proofErr w:type="gramStart"/>
      <w:r w:rsidRPr="00AC3C33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AC3C33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AC3C33">
        <w:rPr>
          <w:rFonts w:asciiTheme="majorHAnsi" w:hAnsiTheme="majorHAnsi"/>
          <w:sz w:val="28"/>
          <w:szCs w:val="28"/>
        </w:rPr>
        <w:t>Serão reservados espaços na feira livre para instalação de pontes de serviços públicos essenciais e escritórios das entidades representativas da categoria, cuja ocupação se dará de forma não onerosa.</w:t>
      </w:r>
    </w:p>
    <w:p w:rsidR="005B7B54" w:rsidRPr="00AC3C33" w:rsidRDefault="005B7B54" w:rsidP="005B7B54">
      <w:pPr>
        <w:pStyle w:val="legislao-5semvigncia"/>
        <w:spacing w:before="0" w:beforeAutospacing="0" w:after="0" w:afterAutospacing="0" w:line="360" w:lineRule="auto"/>
        <w:jc w:val="both"/>
        <w:rPr>
          <w:rFonts w:asciiTheme="majorHAnsi" w:hAnsiTheme="majorHAnsi"/>
          <w:snapToGrid w:val="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napToGrid w:val="0"/>
          <w:sz w:val="28"/>
          <w:szCs w:val="28"/>
        </w:rPr>
        <w:t xml:space="preserve"> 6°</w:t>
      </w:r>
      <w:r w:rsidRPr="00AC3C33">
        <w:rPr>
          <w:rFonts w:asciiTheme="majorHAnsi" w:hAnsiTheme="majorHAnsi"/>
          <w:snapToGrid w:val="0"/>
          <w:sz w:val="28"/>
          <w:szCs w:val="28"/>
        </w:rPr>
        <w:t xml:space="preserve"> Os feirantes ocupantes de espaço na feira livre ficam </w:t>
      </w:r>
      <w:r>
        <w:rPr>
          <w:rFonts w:asciiTheme="majorHAnsi" w:hAnsiTheme="majorHAnsi"/>
          <w:snapToGrid w:val="0"/>
          <w:sz w:val="28"/>
          <w:szCs w:val="28"/>
        </w:rPr>
        <w:t xml:space="preserve">submetidos ao pagamento de taxas de licença para localização, conforme disciplinado no Código </w:t>
      </w:r>
      <w:r>
        <w:rPr>
          <w:rFonts w:asciiTheme="majorHAnsi" w:hAnsiTheme="majorHAnsi"/>
          <w:snapToGrid w:val="0"/>
          <w:sz w:val="28"/>
          <w:szCs w:val="28"/>
        </w:rPr>
        <w:lastRenderedPageBreak/>
        <w:t>Tributário do município e suas alterações realizadas por Decreto do Poder Executivo.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7º</w:t>
      </w:r>
      <w:r w:rsidRPr="00AC3C33">
        <w:rPr>
          <w:rFonts w:asciiTheme="majorHAnsi" w:hAnsiTheme="majorHAnsi"/>
          <w:sz w:val="28"/>
          <w:szCs w:val="28"/>
        </w:rPr>
        <w:t xml:space="preserve"> Para manutenção e conservação da feira livre, os feirantes terão o compromisso de manter o espaço limpo, com o lixo ensacado em sacos pretos, amarrados e colocados em lixeira.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8º</w:t>
      </w:r>
      <w:r w:rsidRPr="00AC3C33">
        <w:rPr>
          <w:rFonts w:asciiTheme="majorHAnsi" w:hAnsiTheme="majorHAnsi"/>
          <w:sz w:val="28"/>
          <w:szCs w:val="28"/>
        </w:rPr>
        <w:t xml:space="preserve"> O horário de funcionamento da feira será determinado pelos respectivos feirantes, através da Comissão, respeitado o alvará de funcionamento.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9º </w:t>
      </w:r>
      <w:r w:rsidRPr="00AC3C33">
        <w:rPr>
          <w:rFonts w:asciiTheme="majorHAnsi" w:hAnsiTheme="majorHAnsi"/>
          <w:sz w:val="28"/>
          <w:szCs w:val="28"/>
        </w:rPr>
        <w:t>A pessoa física ou jurídica que desejar comer</w:t>
      </w:r>
      <w:r>
        <w:rPr>
          <w:rFonts w:asciiTheme="majorHAnsi" w:hAnsiTheme="majorHAnsi"/>
          <w:sz w:val="28"/>
          <w:szCs w:val="28"/>
        </w:rPr>
        <w:t xml:space="preserve">cializar na feira livre deverá </w:t>
      </w:r>
      <w:r w:rsidRPr="00AC3C33">
        <w:rPr>
          <w:rFonts w:asciiTheme="majorHAnsi" w:hAnsiTheme="majorHAnsi"/>
          <w:sz w:val="28"/>
          <w:szCs w:val="28"/>
        </w:rPr>
        <w:t>inscrever-se n</w:t>
      </w:r>
      <w:r>
        <w:rPr>
          <w:rFonts w:asciiTheme="majorHAnsi" w:hAnsiTheme="majorHAnsi"/>
          <w:sz w:val="28"/>
          <w:szCs w:val="28"/>
        </w:rPr>
        <w:t>a Secretária/Departamento/Setor competente.</w:t>
      </w:r>
      <w:r w:rsidRPr="00AC3C33">
        <w:rPr>
          <w:rFonts w:asciiTheme="majorHAnsi" w:hAnsiTheme="majorHAnsi"/>
          <w:b/>
          <w:sz w:val="28"/>
          <w:szCs w:val="28"/>
        </w:rPr>
        <w:t xml:space="preserve"> PARÁGRAFO ÚNICO</w:t>
      </w:r>
      <w:r w:rsidRPr="00AC3C33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A Secretária/Departamento/Setor</w:t>
      </w:r>
      <w:r w:rsidRPr="00AC3C33">
        <w:rPr>
          <w:rFonts w:asciiTheme="majorHAnsi" w:hAnsiTheme="majorHAnsi"/>
          <w:sz w:val="28"/>
          <w:szCs w:val="28"/>
        </w:rPr>
        <w:t xml:space="preserve">, juntamente com a Comissão dos Feirantes, </w:t>
      </w:r>
      <w:proofErr w:type="gramStart"/>
      <w:r w:rsidRPr="00AC3C33">
        <w:rPr>
          <w:rFonts w:asciiTheme="majorHAnsi" w:hAnsiTheme="majorHAnsi"/>
          <w:sz w:val="28"/>
          <w:szCs w:val="28"/>
        </w:rPr>
        <w:t>manterão</w:t>
      </w:r>
      <w:proofErr w:type="gramEnd"/>
      <w:r w:rsidRPr="00AC3C33">
        <w:rPr>
          <w:rFonts w:asciiTheme="majorHAnsi" w:hAnsiTheme="majorHAnsi"/>
          <w:sz w:val="28"/>
          <w:szCs w:val="28"/>
        </w:rPr>
        <w:t xml:space="preserve"> cadastro de todos os candidatos que desejem comercializar na feira livre, organizado por ordem de classificação.</w:t>
      </w:r>
    </w:p>
    <w:p w:rsidR="005B7B54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10</w:t>
      </w:r>
      <w:proofErr w:type="gramStart"/>
      <w:r w:rsidRPr="00AC3C33">
        <w:rPr>
          <w:rFonts w:asciiTheme="majorHAnsi" w:hAnsiTheme="majorHAnsi"/>
          <w:b/>
          <w:sz w:val="28"/>
          <w:szCs w:val="28"/>
        </w:rPr>
        <w:t xml:space="preserve"> </w:t>
      </w:r>
      <w:r w:rsidRPr="00AC3C33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AC3C33">
        <w:rPr>
          <w:rFonts w:asciiTheme="majorHAnsi" w:hAnsiTheme="majorHAnsi"/>
          <w:sz w:val="28"/>
          <w:szCs w:val="28"/>
        </w:rPr>
        <w:t>Na feira livre o percentual de bancas, barracas, boxes, lojas e espaços destinados a cada modalida</w:t>
      </w:r>
      <w:r>
        <w:rPr>
          <w:rFonts w:asciiTheme="majorHAnsi" w:hAnsiTheme="majorHAnsi"/>
          <w:sz w:val="28"/>
          <w:szCs w:val="28"/>
        </w:rPr>
        <w:t>de de comércio, será fixado pela</w:t>
      </w:r>
      <w:r w:rsidRPr="00AC3C3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Secretária/Departamento/Setor</w:t>
      </w:r>
      <w:r w:rsidRPr="00AC3C33">
        <w:rPr>
          <w:rFonts w:asciiTheme="majorHAnsi" w:hAnsiTheme="majorHAnsi"/>
          <w:sz w:val="28"/>
          <w:szCs w:val="28"/>
        </w:rPr>
        <w:t>, com a anuência da Comissão de Feirantes.</w:t>
      </w:r>
    </w:p>
    <w:p w:rsidR="005B7B54" w:rsidRPr="00AC3C33" w:rsidRDefault="005B7B54" w:rsidP="005B7B54">
      <w:pPr>
        <w:pStyle w:val="legislao-1ttul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t>CAPÍTULO III</w:t>
      </w:r>
    </w:p>
    <w:p w:rsidR="005B7B54" w:rsidRDefault="005B7B54" w:rsidP="005B7B54">
      <w:pPr>
        <w:pStyle w:val="legislao-1ttul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t>DAS INFRAÇÕES E DAS PENALIDADES</w:t>
      </w:r>
    </w:p>
    <w:p w:rsidR="005B7B54" w:rsidRPr="00AC3C33" w:rsidRDefault="005B7B54" w:rsidP="005B7B54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11</w:t>
      </w:r>
      <w:r w:rsidRPr="00AC3C33">
        <w:rPr>
          <w:rFonts w:asciiTheme="majorHAnsi" w:hAnsiTheme="majorHAnsi"/>
          <w:sz w:val="28"/>
          <w:szCs w:val="28"/>
        </w:rPr>
        <w:t xml:space="preserve"> Constitui infração, a ação ou omissão voluntária ou não, por parte do feirante, que importe </w:t>
      </w:r>
      <w:proofErr w:type="gramStart"/>
      <w:r w:rsidRPr="00AC3C33">
        <w:rPr>
          <w:rFonts w:asciiTheme="majorHAnsi" w:hAnsiTheme="majorHAnsi"/>
          <w:sz w:val="28"/>
          <w:szCs w:val="28"/>
        </w:rPr>
        <w:t>a inobservância dos dispositivos a seguir fixados</w:t>
      </w:r>
      <w:proofErr w:type="gramEnd"/>
      <w:r w:rsidRPr="00AC3C33">
        <w:rPr>
          <w:rFonts w:asciiTheme="majorHAnsi" w:hAnsiTheme="majorHAnsi"/>
          <w:sz w:val="28"/>
          <w:szCs w:val="28"/>
        </w:rPr>
        <w:t>: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 - Vender produtos fora do grupo previsto em sua inscrição, exceto acessórios;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 xml:space="preserve">II - fornecer a </w:t>
      </w:r>
      <w:proofErr w:type="gramStart"/>
      <w:r w:rsidRPr="00AC3C33">
        <w:rPr>
          <w:rFonts w:asciiTheme="majorHAnsi" w:hAnsiTheme="majorHAnsi"/>
          <w:sz w:val="28"/>
          <w:szCs w:val="28"/>
        </w:rPr>
        <w:t>terceiros mercadorias</w:t>
      </w:r>
      <w:proofErr w:type="gramEnd"/>
      <w:r w:rsidRPr="00AC3C33">
        <w:rPr>
          <w:rFonts w:asciiTheme="majorHAnsi" w:hAnsiTheme="majorHAnsi"/>
          <w:sz w:val="28"/>
          <w:szCs w:val="28"/>
        </w:rPr>
        <w:t xml:space="preserve"> para venda ou revenda no âmbito da respectiva feira;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III - descarregar mercadorias fora do horário permitido;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IV - colocar ou expor mercadoria fora dos limites da área, boxe ou loja, exceto cabides de mostruário, que não pode exceder trinta centímetros;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lastRenderedPageBreak/>
        <w:t>V - manter balança empregada para a comercialização de suas mercadorias em local que não permita a leitura da pesagem pelo consumidor;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VI - deixar de usar o uniforme estabelecido pela Comissão de Feirantes nas atividades que envolvam a manipulação de alimentos, produtos perecíveis e agropecuários;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VII - desacatar servidores da Administração Pública no exercício de suas funções ou em razão delas;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VIII - deixar de observar o horário de funcionamento da feira;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IX - usar jornais impressos e papéis usados ou quaisquer outros que contenham substâncias químicas prejudiciais à saúde para embalagem de mercadorias;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 - prestar declarações que não correspondam à realidade ao agente fiscalizador;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XI - portar arma de fogo ilegalmente;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XII - exercer atividade na feira em estado de embriaguez;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XIII - deixar de zelar pela conservação e higiene da área, boxe ou loja;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XIV - vender gêneros alimentícios impróprios para o consumo, deteriorados ou condenados pelo Serviço de Fiscalização Sanitária, ou ai</w:t>
      </w:r>
      <w:r>
        <w:rPr>
          <w:rFonts w:asciiTheme="majorHAnsi" w:hAnsiTheme="majorHAnsi"/>
          <w:sz w:val="28"/>
          <w:szCs w:val="28"/>
        </w:rPr>
        <w:t>nda, com peso ou medida irreal;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XV - deixar de exibir a documentação exigida para o exercício de sua atividade quando solicitada pela fiscalização;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XVI - deixar de cumprir as normas estabelecidas nesta Lei e as demais disposições constantes na legislação em vigor;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XVII - vender ou ter sob sua guarda bebidas alcoólicas de qualquer espécie nas áreas da feira livre, inclusive em lanchonetes, salvo expressas autorização d</w:t>
      </w:r>
      <w:r>
        <w:rPr>
          <w:rFonts w:asciiTheme="majorHAnsi" w:hAnsiTheme="majorHAnsi"/>
          <w:sz w:val="28"/>
          <w:szCs w:val="28"/>
        </w:rPr>
        <w:t>a Secretária/Departamento/Setor competente</w:t>
      </w:r>
      <w:r w:rsidRPr="00AC3C33">
        <w:rPr>
          <w:rFonts w:asciiTheme="majorHAnsi" w:hAnsiTheme="majorHAnsi"/>
          <w:sz w:val="28"/>
          <w:szCs w:val="28"/>
        </w:rPr>
        <w:t>, com anuência da Comissão de Feirantes;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lastRenderedPageBreak/>
        <w:t>XVIII - utilizar qualquer tipo de aparelho ou equipamento de som, bem como executar música ao vivo nas ár</w:t>
      </w:r>
      <w:r>
        <w:rPr>
          <w:rFonts w:asciiTheme="majorHAnsi" w:hAnsiTheme="majorHAnsi"/>
          <w:sz w:val="28"/>
          <w:szCs w:val="28"/>
        </w:rPr>
        <w:t>eas da feira, salvo permissão da</w:t>
      </w:r>
      <w:r w:rsidRPr="00860DB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Secretária/Departamento/Setor</w:t>
      </w:r>
      <w:r w:rsidRPr="00AC3C33">
        <w:rPr>
          <w:rFonts w:asciiTheme="majorHAnsi" w:hAnsiTheme="majorHAnsi"/>
          <w:sz w:val="28"/>
          <w:szCs w:val="28"/>
        </w:rPr>
        <w:t>, com anuência da Comissão de Feirantes;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XIX - praticar jogos de azar no recinto da feira.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t>Art. 12</w:t>
      </w:r>
      <w:r w:rsidRPr="00AC3C33">
        <w:rPr>
          <w:rFonts w:asciiTheme="majorHAnsi" w:hAnsiTheme="majorHAnsi"/>
          <w:sz w:val="28"/>
          <w:szCs w:val="28"/>
        </w:rPr>
        <w:t xml:space="preserve"> As infrações ao disposto nesta Lei serão punidas com: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 - notificação;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II - advertência;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III - suspensão de autorização, permissão ou concessão por até quinze dias;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IV - cassação da autorização, permissão ou concessão.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§1º A advertência será aplicada ao feirante que infringir qualquer dispositivo constante desta Lei.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 2º O feirante que tiver sido advertido por três vezes, no prazo de sessenta dias, terá sua atividade comercial suspensa pelo prazo de até quinze dias.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 3º A cassação da autorização da concessão e da permissão será aplicada ao feirante que: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a) tiver sido suspenso por três vezes, no período de um ano;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 4º A aplicação de qualquer sanção prevista nesta Lei não exime o infrator de sanar, quando for o caso, a irregularidade constatada.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 xml:space="preserve">§ 5º As infrações cometidas pelos feirantes prescreverão no prazo de um ano contado da data </w:t>
      </w:r>
      <w:r>
        <w:rPr>
          <w:rFonts w:asciiTheme="majorHAnsi" w:hAnsiTheme="majorHAnsi"/>
          <w:sz w:val="28"/>
          <w:szCs w:val="28"/>
        </w:rPr>
        <w:t>de sua anotação no prontuário da Secretária/Departamento/Setor competente</w:t>
      </w:r>
      <w:r w:rsidRPr="00AC3C33">
        <w:rPr>
          <w:rFonts w:asciiTheme="majorHAnsi" w:hAnsiTheme="majorHAnsi"/>
          <w:sz w:val="28"/>
          <w:szCs w:val="28"/>
        </w:rPr>
        <w:t>.</w:t>
      </w:r>
    </w:p>
    <w:p w:rsidR="005B7B54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AC3C33">
        <w:rPr>
          <w:rFonts w:asciiTheme="majorHAnsi" w:hAnsiTheme="majorHAnsi"/>
          <w:sz w:val="28"/>
          <w:szCs w:val="28"/>
        </w:rPr>
        <w:t>§ 6º A pena de cassação só poderá ser aplicada após procedimento administrativo que assegure ampla defesa ao feirante.</w:t>
      </w:r>
    </w:p>
    <w:p w:rsidR="00CC38E4" w:rsidRDefault="00CC38E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CC38E4" w:rsidRDefault="00CC38E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CC38E4" w:rsidRPr="00AC3C33" w:rsidRDefault="00CC38E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5B7B54" w:rsidRPr="00AC3C33" w:rsidRDefault="005B7B54" w:rsidP="005B7B54">
      <w:pPr>
        <w:pStyle w:val="legislao-1ttul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lastRenderedPageBreak/>
        <w:t>CAPÍTULO IV</w:t>
      </w:r>
    </w:p>
    <w:p w:rsidR="005B7B54" w:rsidRPr="00AC3C33" w:rsidRDefault="005B7B54" w:rsidP="005B7B54">
      <w:pPr>
        <w:pStyle w:val="legislao-1ttulo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C3C33">
        <w:rPr>
          <w:rFonts w:asciiTheme="majorHAnsi" w:hAnsiTheme="majorHAnsi"/>
          <w:b/>
          <w:sz w:val="28"/>
          <w:szCs w:val="28"/>
        </w:rPr>
        <w:t>DAS DISPOSIÇÕES FINAIS</w:t>
      </w:r>
    </w:p>
    <w:p w:rsidR="005B7B54" w:rsidRPr="00AC3C33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13</w:t>
      </w:r>
      <w:r w:rsidRPr="00AC3C33">
        <w:rPr>
          <w:rFonts w:asciiTheme="majorHAnsi" w:hAnsiTheme="majorHAnsi"/>
          <w:sz w:val="28"/>
          <w:szCs w:val="28"/>
        </w:rPr>
        <w:t xml:space="preserve"> Depois de </w:t>
      </w:r>
      <w:r>
        <w:rPr>
          <w:rFonts w:asciiTheme="majorHAnsi" w:hAnsiTheme="majorHAnsi"/>
          <w:sz w:val="28"/>
          <w:szCs w:val="28"/>
        </w:rPr>
        <w:t>noventa dias de funcionamento, a presente Lei</w:t>
      </w:r>
      <w:r w:rsidRPr="00AC3C33">
        <w:rPr>
          <w:rFonts w:asciiTheme="majorHAnsi" w:hAnsiTheme="majorHAnsi"/>
          <w:sz w:val="28"/>
          <w:szCs w:val="28"/>
        </w:rPr>
        <w:t xml:space="preserve"> poderá ser </w:t>
      </w:r>
      <w:proofErr w:type="gramStart"/>
      <w:r w:rsidRPr="00AC3C33">
        <w:rPr>
          <w:rFonts w:asciiTheme="majorHAnsi" w:hAnsiTheme="majorHAnsi"/>
          <w:sz w:val="28"/>
          <w:szCs w:val="28"/>
        </w:rPr>
        <w:t>atualizad</w:t>
      </w:r>
      <w:r>
        <w:rPr>
          <w:rFonts w:asciiTheme="majorHAnsi" w:hAnsiTheme="majorHAnsi"/>
          <w:sz w:val="28"/>
          <w:szCs w:val="28"/>
        </w:rPr>
        <w:t>a</w:t>
      </w:r>
      <w:proofErr w:type="gramEnd"/>
      <w:r w:rsidRPr="00AC3C33">
        <w:rPr>
          <w:rFonts w:asciiTheme="majorHAnsi" w:hAnsiTheme="majorHAnsi"/>
          <w:sz w:val="28"/>
          <w:szCs w:val="28"/>
        </w:rPr>
        <w:t xml:space="preserve">, a critério da </w:t>
      </w:r>
      <w:r>
        <w:rPr>
          <w:rFonts w:asciiTheme="majorHAnsi" w:hAnsiTheme="majorHAnsi"/>
          <w:sz w:val="28"/>
          <w:szCs w:val="28"/>
        </w:rPr>
        <w:t>Secretária/Departamento/Setor</w:t>
      </w:r>
      <w:r w:rsidRPr="00AC3C33">
        <w:rPr>
          <w:rFonts w:asciiTheme="majorHAnsi" w:hAnsiTheme="majorHAnsi"/>
          <w:sz w:val="28"/>
          <w:szCs w:val="28"/>
        </w:rPr>
        <w:t xml:space="preserve"> e Comissão de Feirantes e novas regras publicadas.</w:t>
      </w:r>
    </w:p>
    <w:p w:rsidR="005B7B54" w:rsidRDefault="005B7B54" w:rsidP="005B7B54">
      <w:pPr>
        <w:pStyle w:val="legislao-4corpo"/>
        <w:spacing w:before="0" w:beforeAutospacing="0"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AC3C33">
        <w:rPr>
          <w:rFonts w:asciiTheme="majorHAnsi" w:hAnsiTheme="majorHAnsi"/>
          <w:b/>
          <w:sz w:val="28"/>
          <w:szCs w:val="28"/>
        </w:rPr>
        <w:t xml:space="preserve"> 14</w:t>
      </w:r>
      <w:r w:rsidRPr="00AC3C33">
        <w:rPr>
          <w:rFonts w:asciiTheme="majorHAnsi" w:hAnsiTheme="majorHAnsi"/>
          <w:sz w:val="28"/>
          <w:szCs w:val="28"/>
        </w:rPr>
        <w:t xml:space="preserve"> Todas as adequações ao presente regulamento devem obedecer as disposições do Código de Postura </w:t>
      </w:r>
      <w:r>
        <w:rPr>
          <w:rFonts w:asciiTheme="majorHAnsi" w:hAnsiTheme="majorHAnsi"/>
          <w:sz w:val="28"/>
          <w:szCs w:val="28"/>
        </w:rPr>
        <w:t>e</w:t>
      </w:r>
      <w:proofErr w:type="gramStart"/>
      <w:r>
        <w:rPr>
          <w:rFonts w:asciiTheme="majorHAnsi" w:hAnsiTheme="majorHAnsi"/>
          <w:sz w:val="28"/>
          <w:szCs w:val="28"/>
        </w:rPr>
        <w:t xml:space="preserve">  </w:t>
      </w:r>
      <w:proofErr w:type="gramEnd"/>
      <w:r>
        <w:rPr>
          <w:rFonts w:asciiTheme="majorHAnsi" w:hAnsiTheme="majorHAnsi"/>
          <w:sz w:val="28"/>
          <w:szCs w:val="28"/>
        </w:rPr>
        <w:t xml:space="preserve">Tributário </w:t>
      </w:r>
      <w:r w:rsidRPr="00AC3C33">
        <w:rPr>
          <w:rFonts w:asciiTheme="majorHAnsi" w:hAnsiTheme="majorHAnsi"/>
          <w:sz w:val="28"/>
          <w:szCs w:val="28"/>
        </w:rPr>
        <w:t>do Município.</w:t>
      </w:r>
    </w:p>
    <w:p w:rsidR="005B7B54" w:rsidRPr="00270685" w:rsidRDefault="005B7B54" w:rsidP="005B7B54">
      <w:pPr>
        <w:tabs>
          <w:tab w:val="left" w:pos="0"/>
          <w:tab w:val="right" w:pos="8500"/>
        </w:tabs>
        <w:spacing w:line="360" w:lineRule="auto"/>
        <w:jc w:val="both"/>
        <w:rPr>
          <w:rFonts w:asciiTheme="majorHAnsi" w:hAnsiTheme="majorHAnsi" w:cs="Courier New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ARTIGO</w:t>
      </w:r>
      <w:r w:rsidRPr="00270685">
        <w:rPr>
          <w:rFonts w:asciiTheme="majorHAnsi" w:hAnsiTheme="majorHAnsi" w:cs="Courier New"/>
          <w:b/>
          <w:sz w:val="28"/>
          <w:szCs w:val="28"/>
        </w:rPr>
        <w:t xml:space="preserve"> </w:t>
      </w:r>
      <w:r>
        <w:rPr>
          <w:rFonts w:asciiTheme="majorHAnsi" w:hAnsiTheme="majorHAnsi" w:cs="Courier New"/>
          <w:b/>
          <w:sz w:val="28"/>
          <w:szCs w:val="28"/>
        </w:rPr>
        <w:t>15</w:t>
      </w:r>
      <w:r w:rsidRPr="00270685">
        <w:rPr>
          <w:rFonts w:asciiTheme="majorHAnsi" w:hAnsiTheme="majorHAnsi" w:cs="Courier New"/>
          <w:sz w:val="28"/>
          <w:szCs w:val="28"/>
        </w:rPr>
        <w:t xml:space="preserve"> - Esta lei entra em </w:t>
      </w:r>
      <w:r>
        <w:rPr>
          <w:rFonts w:asciiTheme="majorHAnsi" w:hAnsiTheme="majorHAnsi" w:cs="Courier New"/>
          <w:sz w:val="28"/>
          <w:szCs w:val="28"/>
        </w:rPr>
        <w:t>vigor na data de sua publicação, revogada as disposições em contrário.</w:t>
      </w:r>
    </w:p>
    <w:p w:rsidR="005B7B54" w:rsidRPr="005B7B54" w:rsidRDefault="005B7B54" w:rsidP="006E164F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5B7B54">
        <w:rPr>
          <w:rFonts w:asciiTheme="majorHAnsi" w:hAnsiTheme="majorHAnsi" w:cs="MV Boli"/>
          <w:sz w:val="28"/>
          <w:szCs w:val="28"/>
        </w:rPr>
        <w:t>Gabinete do Prefeito Municipal de Marabá Paulista,</w:t>
      </w:r>
      <w:r>
        <w:rPr>
          <w:rFonts w:asciiTheme="majorHAnsi" w:hAnsiTheme="majorHAnsi" w:cs="MV Boli"/>
          <w:sz w:val="28"/>
          <w:szCs w:val="28"/>
        </w:rPr>
        <w:t xml:space="preserve"> aos 24</w:t>
      </w:r>
      <w:r w:rsidRPr="005B7B54">
        <w:rPr>
          <w:rFonts w:asciiTheme="majorHAnsi" w:hAnsiTheme="majorHAnsi" w:cs="MV Boli"/>
          <w:sz w:val="28"/>
          <w:szCs w:val="28"/>
        </w:rPr>
        <w:t xml:space="preserve"> (</w:t>
      </w:r>
      <w:r>
        <w:rPr>
          <w:rFonts w:asciiTheme="majorHAnsi" w:hAnsiTheme="majorHAnsi" w:cs="MV Boli"/>
          <w:sz w:val="28"/>
          <w:szCs w:val="28"/>
        </w:rPr>
        <w:t>vinte e quatro</w:t>
      </w:r>
      <w:r w:rsidRPr="005B7B54">
        <w:rPr>
          <w:rFonts w:asciiTheme="majorHAnsi" w:hAnsiTheme="majorHAnsi" w:cs="MV Boli"/>
          <w:sz w:val="28"/>
          <w:szCs w:val="28"/>
        </w:rPr>
        <w:t>) dias do mês de</w:t>
      </w:r>
      <w:r>
        <w:rPr>
          <w:rFonts w:asciiTheme="majorHAnsi" w:hAnsiTheme="majorHAnsi" w:cs="MV Boli"/>
          <w:sz w:val="28"/>
          <w:szCs w:val="28"/>
        </w:rPr>
        <w:t xml:space="preserve"> s</w:t>
      </w:r>
      <w:r w:rsidR="00CC38E4">
        <w:rPr>
          <w:rFonts w:asciiTheme="majorHAnsi" w:hAnsiTheme="majorHAnsi" w:cs="MV Boli"/>
          <w:sz w:val="28"/>
          <w:szCs w:val="28"/>
        </w:rPr>
        <w:t>e</w:t>
      </w:r>
      <w:r>
        <w:rPr>
          <w:rFonts w:asciiTheme="majorHAnsi" w:hAnsiTheme="majorHAnsi" w:cs="MV Boli"/>
          <w:sz w:val="28"/>
          <w:szCs w:val="28"/>
        </w:rPr>
        <w:t>tembr</w:t>
      </w:r>
      <w:r w:rsidRPr="005B7B54">
        <w:rPr>
          <w:rFonts w:asciiTheme="majorHAnsi" w:hAnsiTheme="majorHAnsi" w:cs="MV Boli"/>
          <w:sz w:val="28"/>
          <w:szCs w:val="28"/>
        </w:rPr>
        <w:t>o de 2018.</w:t>
      </w:r>
    </w:p>
    <w:p w:rsidR="005B7B54" w:rsidRPr="006E164F" w:rsidRDefault="005B7B54" w:rsidP="005B7B54">
      <w:pPr>
        <w:spacing w:line="360" w:lineRule="auto"/>
        <w:rPr>
          <w:rFonts w:asciiTheme="majorHAnsi" w:hAnsiTheme="majorHAnsi" w:cs="MV Boli"/>
          <w:sz w:val="22"/>
          <w:szCs w:val="28"/>
        </w:rPr>
      </w:pPr>
    </w:p>
    <w:p w:rsidR="005B7B54" w:rsidRPr="005B7B54" w:rsidRDefault="006E164F" w:rsidP="005B7B54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5B7B54" w:rsidRPr="005B7B54">
        <w:rPr>
          <w:rFonts w:asciiTheme="majorHAnsi" w:hAnsiTheme="majorHAnsi"/>
          <w:b/>
          <w:sz w:val="28"/>
          <w:szCs w:val="28"/>
        </w:rPr>
        <w:t>MIGUEL DUARTE COSTA</w:t>
      </w:r>
    </w:p>
    <w:p w:rsidR="005B7B54" w:rsidRDefault="006E164F" w:rsidP="005B7B54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</w:t>
      </w:r>
      <w:r>
        <w:rPr>
          <w:rFonts w:asciiTheme="majorHAnsi" w:hAnsiTheme="majorHAnsi"/>
          <w:b/>
          <w:sz w:val="28"/>
          <w:szCs w:val="28"/>
        </w:rPr>
        <w:tab/>
      </w:r>
      <w:r w:rsidR="005B7B54" w:rsidRPr="005B7B54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CC38E4" w:rsidRPr="00CC38E4" w:rsidRDefault="00CC38E4" w:rsidP="005B7B54">
      <w:pPr>
        <w:pStyle w:val="Corpodetexto2"/>
        <w:spacing w:after="0" w:line="360" w:lineRule="auto"/>
        <w:rPr>
          <w:rFonts w:asciiTheme="majorHAnsi" w:hAnsiTheme="majorHAnsi"/>
          <w:i/>
          <w:sz w:val="18"/>
          <w:szCs w:val="28"/>
        </w:rPr>
      </w:pPr>
    </w:p>
    <w:p w:rsidR="005B7B54" w:rsidRPr="005B7B54" w:rsidRDefault="005B7B54" w:rsidP="005B7B54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8"/>
          <w:szCs w:val="28"/>
        </w:rPr>
      </w:pPr>
      <w:r w:rsidRPr="005B7B54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  <w:r w:rsidRPr="005B7B54">
        <w:rPr>
          <w:rFonts w:asciiTheme="majorHAnsi" w:hAnsiTheme="majorHAnsi"/>
          <w:noProof/>
          <w:sz w:val="28"/>
          <w:szCs w:val="28"/>
        </w:rPr>
        <w:tab/>
      </w:r>
    </w:p>
    <w:p w:rsidR="005B7B54" w:rsidRPr="00CC38E4" w:rsidRDefault="005B7B54" w:rsidP="005B7B54">
      <w:pPr>
        <w:pStyle w:val="Corpodetexto2"/>
        <w:spacing w:after="0" w:line="360" w:lineRule="auto"/>
        <w:jc w:val="both"/>
        <w:rPr>
          <w:rFonts w:asciiTheme="majorHAnsi" w:hAnsiTheme="majorHAnsi"/>
          <w:noProof/>
          <w:sz w:val="22"/>
          <w:szCs w:val="28"/>
        </w:rPr>
      </w:pPr>
    </w:p>
    <w:p w:rsidR="005B7B54" w:rsidRPr="005B7B54" w:rsidRDefault="005B7B54" w:rsidP="00CC38E4">
      <w:pPr>
        <w:pStyle w:val="Corpodetexto2"/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5B7B54">
        <w:rPr>
          <w:rFonts w:cs="MV Boli"/>
          <w:sz w:val="28"/>
          <w:szCs w:val="28"/>
        </w:rPr>
        <w:tab/>
      </w:r>
      <w:r w:rsidRPr="005B7B54">
        <w:rPr>
          <w:rFonts w:cs="MV Boli"/>
          <w:sz w:val="28"/>
          <w:szCs w:val="28"/>
        </w:rPr>
        <w:tab/>
      </w:r>
      <w:r w:rsidRPr="005B7B54">
        <w:rPr>
          <w:rFonts w:cs="MV Boli"/>
          <w:sz w:val="28"/>
          <w:szCs w:val="28"/>
        </w:rPr>
        <w:tab/>
      </w:r>
    </w:p>
    <w:p w:rsidR="00435948" w:rsidRPr="005B7B54" w:rsidRDefault="00435948" w:rsidP="005B7B54">
      <w:pPr>
        <w:spacing w:line="360" w:lineRule="auto"/>
        <w:jc w:val="both"/>
        <w:rPr>
          <w:sz w:val="28"/>
          <w:szCs w:val="28"/>
        </w:rPr>
      </w:pPr>
    </w:p>
    <w:sectPr w:rsidR="00435948" w:rsidRPr="005B7B54" w:rsidSect="005B7B54">
      <w:headerReference w:type="default" r:id="rId7"/>
      <w:pgSz w:w="12240" w:h="15840"/>
      <w:pgMar w:top="284" w:right="1134" w:bottom="284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33" w:rsidRDefault="00CE5933">
      <w:r>
        <w:separator/>
      </w:r>
    </w:p>
  </w:endnote>
  <w:endnote w:type="continuationSeparator" w:id="0">
    <w:p w:rsidR="00CE5933" w:rsidRDefault="00CE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33" w:rsidRDefault="00CE5933">
      <w:r>
        <w:separator/>
      </w:r>
    </w:p>
  </w:footnote>
  <w:footnote w:type="continuationSeparator" w:id="0">
    <w:p w:rsidR="00CE5933" w:rsidRDefault="00CE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045F54" w:rsidTr="00F27F86">
      <w:trPr>
        <w:trHeight w:val="1701"/>
      </w:trPr>
      <w:tc>
        <w:tcPr>
          <w:tcW w:w="1985" w:type="dxa"/>
        </w:tcPr>
        <w:p w:rsidR="00045F54" w:rsidRPr="006872EB" w:rsidRDefault="006E164F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FBF2C46" wp14:editId="7412566A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045F54" w:rsidRDefault="006E164F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599631976" r:id="rId2"/>
            </w:object>
          </w:r>
        </w:p>
      </w:tc>
      <w:tc>
        <w:tcPr>
          <w:tcW w:w="7434" w:type="dxa"/>
        </w:tcPr>
        <w:p w:rsidR="00045F54" w:rsidRPr="000D36AC" w:rsidRDefault="006E164F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045F54" w:rsidRPr="000D36AC" w:rsidRDefault="006E164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045F54" w:rsidRPr="000D36AC" w:rsidRDefault="006E164F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045F54" w:rsidRPr="006872EB" w:rsidRDefault="006E164F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045F54" w:rsidRPr="00766ACF" w:rsidRDefault="00CE5933" w:rsidP="00690B4F">
    <w:pPr>
      <w:pStyle w:val="Cabealho"/>
      <w:rPr>
        <w:sz w:val="2"/>
      </w:rPr>
    </w:pPr>
  </w:p>
  <w:p w:rsidR="00045F54" w:rsidRDefault="006E164F"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7E8A0A4E" wp14:editId="10BA3E76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  <w:p w:rsidR="00045F54" w:rsidRPr="00045F54" w:rsidRDefault="00CE5933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54"/>
    <w:rsid w:val="002D2F02"/>
    <w:rsid w:val="00400229"/>
    <w:rsid w:val="00435948"/>
    <w:rsid w:val="005B7B54"/>
    <w:rsid w:val="006E164F"/>
    <w:rsid w:val="00CA5703"/>
    <w:rsid w:val="00CC38E4"/>
    <w:rsid w:val="00C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7B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5B7B54"/>
    <w:pPr>
      <w:keepNext/>
      <w:ind w:left="2127"/>
      <w:jc w:val="both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7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5B7B54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B7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7B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B7B5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B7B54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B7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o-1ttulo">
    <w:name w:val="legislao-1ttulo"/>
    <w:basedOn w:val="Normal"/>
    <w:rsid w:val="005B7B54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4corpo">
    <w:name w:val="legislao-4corpo"/>
    <w:basedOn w:val="Normal"/>
    <w:rsid w:val="005B7B54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5semvigncia">
    <w:name w:val="legislao-5semvigncia"/>
    <w:basedOn w:val="Normal"/>
    <w:rsid w:val="005B7B54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5B7B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7B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7B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5B7B54"/>
    <w:pPr>
      <w:keepNext/>
      <w:ind w:left="2127"/>
      <w:jc w:val="both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7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5B7B54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B7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7B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B7B5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B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5B7B54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B7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o-1ttulo">
    <w:name w:val="legislao-1ttulo"/>
    <w:basedOn w:val="Normal"/>
    <w:rsid w:val="005B7B54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4corpo">
    <w:name w:val="legislao-4corpo"/>
    <w:basedOn w:val="Normal"/>
    <w:rsid w:val="005B7B54"/>
    <w:pPr>
      <w:spacing w:before="100" w:beforeAutospacing="1" w:after="100" w:afterAutospacing="1"/>
    </w:pPr>
    <w:rPr>
      <w:sz w:val="24"/>
      <w:szCs w:val="24"/>
    </w:rPr>
  </w:style>
  <w:style w:type="paragraph" w:customStyle="1" w:styleId="legislao-5semvigncia">
    <w:name w:val="legislao-5semvigncia"/>
    <w:basedOn w:val="Normal"/>
    <w:rsid w:val="005B7B54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5B7B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7B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4</cp:revision>
  <cp:lastPrinted>2018-09-28T12:26:00Z</cp:lastPrinted>
  <dcterms:created xsi:type="dcterms:W3CDTF">2018-09-28T12:23:00Z</dcterms:created>
  <dcterms:modified xsi:type="dcterms:W3CDTF">2018-09-28T12:27:00Z</dcterms:modified>
</cp:coreProperties>
</file>